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F3ED" w14:textId="77777777" w:rsidR="00A3466E" w:rsidRDefault="00A3466E" w:rsidP="00A3466E">
      <w:pPr>
        <w:pStyle w:val="Heading1"/>
        <w:spacing w:before="78"/>
        <w:rPr>
          <w:rFonts w:ascii="Cambria"/>
        </w:rPr>
      </w:pPr>
      <w:r>
        <w:rPr>
          <w:rFonts w:ascii="Cambria"/>
          <w:spacing w:val="-2"/>
        </w:rPr>
        <w:t>Appendices</w:t>
      </w:r>
    </w:p>
    <w:p w14:paraId="4E7BC2AF" w14:textId="77777777" w:rsidR="00A3466E" w:rsidRDefault="00A3466E" w:rsidP="00A3466E">
      <w:pPr>
        <w:pStyle w:val="Heading6"/>
        <w:spacing w:before="608"/>
      </w:pPr>
      <w:bookmarkStart w:id="0" w:name="_bookmark22"/>
      <w:bookmarkEnd w:id="0"/>
      <w:r>
        <w:t>Appendix</w:t>
      </w:r>
      <w:r>
        <w:rPr>
          <w:spacing w:val="43"/>
        </w:rPr>
        <w:t xml:space="preserve"> </w:t>
      </w:r>
      <w:r>
        <w:t>1:</w:t>
      </w:r>
      <w:r>
        <w:rPr>
          <w:spacing w:val="47"/>
        </w:rPr>
        <w:t xml:space="preserve"> </w:t>
      </w:r>
      <w:r>
        <w:t>Financial</w:t>
      </w:r>
      <w:r>
        <w:rPr>
          <w:spacing w:val="44"/>
        </w:rPr>
        <w:t xml:space="preserve"> </w:t>
      </w:r>
      <w:r>
        <w:t>audit</w:t>
      </w:r>
      <w:r>
        <w:rPr>
          <w:spacing w:val="48"/>
        </w:rPr>
        <w:t xml:space="preserve"> </w:t>
      </w:r>
      <w:r>
        <w:t>control</w:t>
      </w:r>
      <w:r>
        <w:rPr>
          <w:spacing w:val="44"/>
        </w:rPr>
        <w:t xml:space="preserve"> </w:t>
      </w:r>
      <w:r>
        <w:rPr>
          <w:spacing w:val="-4"/>
        </w:rPr>
        <w:t>list</w:t>
      </w:r>
    </w:p>
    <w:p w14:paraId="7CE88983" w14:textId="77777777" w:rsidR="00A3466E" w:rsidRDefault="00A3466E" w:rsidP="00A3466E">
      <w:pPr>
        <w:pStyle w:val="BodyText"/>
        <w:spacing w:before="179" w:line="276" w:lineRule="auto"/>
        <w:ind w:left="115" w:right="108"/>
        <w:jc w:val="both"/>
      </w:pPr>
      <w:r>
        <w:t xml:space="preserve">The selected auditor must carry out all the following </w:t>
      </w:r>
      <w:proofErr w:type="gramStart"/>
      <w:r>
        <w:t>checks, and</w:t>
      </w:r>
      <w:proofErr w:type="gramEnd"/>
      <w:r>
        <w:t xml:space="preserve"> attach this completed and signed list to 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report.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points</w:t>
      </w:r>
      <w:r>
        <w:rPr>
          <w:spacing w:val="-3"/>
        </w:rPr>
        <w:t xml:space="preserve"> </w:t>
      </w:r>
      <w:proofErr w:type="gramStart"/>
      <w:r>
        <w:t>could</w:t>
      </w:r>
      <w:r>
        <w:rPr>
          <w:spacing w:val="-3"/>
        </w:rPr>
        <w:t xml:space="preserve"> </w:t>
      </w:r>
      <w:r>
        <w:t>not</w:t>
      </w:r>
      <w:proofErr w:type="gramEnd"/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verified,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in the management letter.</w:t>
      </w:r>
    </w:p>
    <w:p w14:paraId="7FF073E7" w14:textId="77777777" w:rsidR="00A3466E" w:rsidRDefault="00A3466E" w:rsidP="00A3466E">
      <w:pPr>
        <w:pStyle w:val="BodyText"/>
        <w:spacing w:before="3" w:after="1"/>
        <w:ind w:left="0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8"/>
      </w:tblGrid>
      <w:tr w:rsidR="00A3466E" w14:paraId="01395CB5" w14:textId="77777777" w:rsidTr="00C97FA7">
        <w:trPr>
          <w:trHeight w:val="888"/>
        </w:trPr>
        <w:tc>
          <w:tcPr>
            <w:tcW w:w="9398" w:type="dxa"/>
          </w:tcPr>
          <w:p w14:paraId="469B54F0" w14:textId="77777777" w:rsidR="00A3466E" w:rsidRDefault="00A3466E" w:rsidP="00C97FA7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Auditor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(name/status/address):</w:t>
            </w:r>
          </w:p>
          <w:p w14:paraId="501643F1" w14:textId="77777777" w:rsidR="00A3466E" w:rsidRDefault="00A3466E" w:rsidP="00C97FA7">
            <w:pPr>
              <w:pStyle w:val="TableParagraph"/>
              <w:spacing w:before="196"/>
              <w:rPr>
                <w:sz w:val="21"/>
              </w:rPr>
            </w:pPr>
            <w:r>
              <w:rPr>
                <w:spacing w:val="-2"/>
                <w:sz w:val="21"/>
              </w:rPr>
              <w:t>Certification/</w:t>
            </w:r>
            <w:proofErr w:type="spellStart"/>
            <w:r>
              <w:rPr>
                <w:spacing w:val="-2"/>
                <w:sz w:val="21"/>
              </w:rPr>
              <w:t>qualitification</w:t>
            </w:r>
            <w:proofErr w:type="spellEnd"/>
          </w:p>
        </w:tc>
      </w:tr>
      <w:tr w:rsidR="00A3466E" w14:paraId="63E5C5C8" w14:textId="77777777" w:rsidTr="00C97FA7">
        <w:trPr>
          <w:trHeight w:val="885"/>
        </w:trPr>
        <w:tc>
          <w:tcPr>
            <w:tcW w:w="9398" w:type="dxa"/>
          </w:tcPr>
          <w:p w14:paraId="10A62B4D" w14:textId="77777777" w:rsidR="00A3466E" w:rsidRDefault="00A3466E" w:rsidP="00C97FA7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Cooperative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partner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audited:</w:t>
            </w:r>
          </w:p>
          <w:p w14:paraId="51D7EE82" w14:textId="77777777" w:rsidR="00A3466E" w:rsidRDefault="00A3466E" w:rsidP="00C97FA7">
            <w:pPr>
              <w:pStyle w:val="TableParagraph"/>
              <w:spacing w:before="197"/>
              <w:rPr>
                <w:sz w:val="21"/>
              </w:rPr>
            </w:pPr>
            <w:r>
              <w:rPr>
                <w:sz w:val="21"/>
              </w:rPr>
              <w:t>Audit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dates:</w:t>
            </w:r>
          </w:p>
        </w:tc>
      </w:tr>
      <w:tr w:rsidR="00A3466E" w14:paraId="09F19996" w14:textId="77777777" w:rsidTr="00C97FA7">
        <w:trPr>
          <w:trHeight w:val="1343"/>
        </w:trPr>
        <w:tc>
          <w:tcPr>
            <w:tcW w:w="9398" w:type="dxa"/>
          </w:tcPr>
          <w:p w14:paraId="00E17602" w14:textId="77777777" w:rsidR="00A3466E" w:rsidRDefault="00A3466E" w:rsidP="00C97FA7">
            <w:pPr>
              <w:pStyle w:val="TableParagraph"/>
              <w:spacing w:before="2" w:line="427" w:lineRule="auto"/>
              <w:ind w:right="5500"/>
              <w:rPr>
                <w:sz w:val="21"/>
              </w:rPr>
            </w:pPr>
            <w:r>
              <w:t>Fairtrade</w:t>
            </w:r>
            <w:r>
              <w:rPr>
                <w:spacing w:val="-13"/>
              </w:rPr>
              <w:t xml:space="preserve"> </w:t>
            </w:r>
            <w:r>
              <w:t>Germany</w:t>
            </w:r>
            <w:r>
              <w:rPr>
                <w:spacing w:val="-12"/>
              </w:rPr>
              <w:t xml:space="preserve"> </w:t>
            </w:r>
            <w:r>
              <w:rPr>
                <w:sz w:val="21"/>
              </w:rPr>
              <w:t>agreement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no. Amount audited:</w:t>
            </w:r>
          </w:p>
          <w:p w14:paraId="6478D0DD" w14:textId="77777777" w:rsidR="00A3466E" w:rsidRDefault="00A3466E" w:rsidP="00C97FA7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Phases:</w:t>
            </w:r>
          </w:p>
        </w:tc>
      </w:tr>
    </w:tbl>
    <w:p w14:paraId="149DD2A2" w14:textId="77777777" w:rsidR="00A3466E" w:rsidRDefault="00A3466E" w:rsidP="00A3466E">
      <w:pPr>
        <w:pStyle w:val="BodyText"/>
        <w:spacing w:before="210"/>
        <w:ind w:left="0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733"/>
        <w:gridCol w:w="3133"/>
      </w:tblGrid>
      <w:tr w:rsidR="00A3466E" w14:paraId="72E21749" w14:textId="77777777" w:rsidTr="00C97FA7">
        <w:trPr>
          <w:trHeight w:val="726"/>
        </w:trPr>
        <w:tc>
          <w:tcPr>
            <w:tcW w:w="4532" w:type="dxa"/>
            <w:shd w:val="clear" w:color="auto" w:fill="D2FF46"/>
          </w:tcPr>
          <w:p w14:paraId="05A63ABE" w14:textId="77777777" w:rsidR="00A3466E" w:rsidRDefault="00A3466E" w:rsidP="00C97FA7">
            <w:pPr>
              <w:pStyle w:val="TableParagraph"/>
              <w:spacing w:before="2"/>
              <w:ind w:left="467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50"/>
                <w:sz w:val="21"/>
              </w:rPr>
              <w:t xml:space="preserve">  </w:t>
            </w:r>
            <w:r>
              <w:rPr>
                <w:sz w:val="21"/>
              </w:rPr>
              <w:t>Control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questions</w:t>
            </w:r>
          </w:p>
        </w:tc>
        <w:tc>
          <w:tcPr>
            <w:tcW w:w="1733" w:type="dxa"/>
            <w:shd w:val="clear" w:color="auto" w:fill="D2FF46"/>
          </w:tcPr>
          <w:p w14:paraId="55282CBD" w14:textId="77777777" w:rsidR="00A3466E" w:rsidRDefault="00A3466E" w:rsidP="00C97FA7">
            <w:pPr>
              <w:pStyle w:val="TableParagraph"/>
              <w:spacing w:before="2" w:line="276" w:lineRule="auto"/>
              <w:ind w:right="95"/>
              <w:rPr>
                <w:sz w:val="21"/>
              </w:rPr>
            </w:pPr>
            <w:r>
              <w:rPr>
                <w:sz w:val="21"/>
              </w:rPr>
              <w:t>Yes,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has been checked</w:t>
            </w:r>
          </w:p>
        </w:tc>
        <w:tc>
          <w:tcPr>
            <w:tcW w:w="3133" w:type="dxa"/>
            <w:shd w:val="clear" w:color="auto" w:fill="D2FF46"/>
          </w:tcPr>
          <w:p w14:paraId="014944D4" w14:textId="77777777" w:rsidR="00A3466E" w:rsidRDefault="00A3466E" w:rsidP="00C97FA7">
            <w:pPr>
              <w:pStyle w:val="TableParagraph"/>
              <w:spacing w:before="2" w:line="276" w:lineRule="auto"/>
              <w:rPr>
                <w:sz w:val="21"/>
              </w:rPr>
            </w:pPr>
            <w:r>
              <w:rPr>
                <w:sz w:val="21"/>
              </w:rPr>
              <w:t>Comment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 control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could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not be </w:t>
            </w:r>
            <w:r>
              <w:rPr>
                <w:spacing w:val="-4"/>
                <w:sz w:val="21"/>
              </w:rPr>
              <w:t>done</w:t>
            </w:r>
          </w:p>
        </w:tc>
      </w:tr>
      <w:tr w:rsidR="00A3466E" w14:paraId="446D7E5C" w14:textId="77777777" w:rsidTr="00C97FA7">
        <w:trPr>
          <w:trHeight w:val="441"/>
        </w:trPr>
        <w:tc>
          <w:tcPr>
            <w:tcW w:w="9398" w:type="dxa"/>
            <w:gridSpan w:val="3"/>
            <w:shd w:val="clear" w:color="auto" w:fill="F6FDDA"/>
          </w:tcPr>
          <w:p w14:paraId="66A4340B" w14:textId="77777777" w:rsidR="00A3466E" w:rsidRDefault="00A3466E" w:rsidP="00C97FA7">
            <w:pPr>
              <w:pStyle w:val="TableParagraph"/>
              <w:tabs>
                <w:tab w:val="left" w:pos="1187"/>
              </w:tabs>
              <w:spacing w:before="2"/>
              <w:ind w:left="467"/>
              <w:rPr>
                <w:sz w:val="21"/>
              </w:rPr>
            </w:pPr>
            <w:r>
              <w:rPr>
                <w:spacing w:val="-4"/>
                <w:sz w:val="21"/>
              </w:rPr>
              <w:t>1.1.</w:t>
            </w:r>
            <w:r>
              <w:rPr>
                <w:sz w:val="21"/>
              </w:rPr>
              <w:tab/>
              <w:t>Inspection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procedures</w:t>
            </w:r>
          </w:p>
        </w:tc>
      </w:tr>
      <w:tr w:rsidR="00A3466E" w14:paraId="20F7BB2F" w14:textId="77777777" w:rsidTr="00C97FA7">
        <w:trPr>
          <w:trHeight w:val="1010"/>
        </w:trPr>
        <w:tc>
          <w:tcPr>
            <w:tcW w:w="4532" w:type="dxa"/>
          </w:tcPr>
          <w:p w14:paraId="37956CA2" w14:textId="77777777" w:rsidR="00A3466E" w:rsidRDefault="00A3466E" w:rsidP="00C97FA7">
            <w:pPr>
              <w:pStyle w:val="TableParagraph"/>
              <w:spacing w:before="4" w:line="276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Was a scope meeting held between the auditor and the Cooperative union within the first 12 months of project implementation?</w:t>
            </w:r>
          </w:p>
        </w:tc>
        <w:tc>
          <w:tcPr>
            <w:tcW w:w="1733" w:type="dxa"/>
          </w:tcPr>
          <w:p w14:paraId="7A755B30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03384690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5EA18D9D" w14:textId="77777777" w:rsidTr="00C97FA7">
        <w:trPr>
          <w:trHeight w:val="726"/>
        </w:trPr>
        <w:tc>
          <w:tcPr>
            <w:tcW w:w="4532" w:type="dxa"/>
          </w:tcPr>
          <w:p w14:paraId="5AD4CEBF" w14:textId="77777777" w:rsidR="00A3466E" w:rsidRDefault="00A3466E" w:rsidP="00C97FA7">
            <w:pPr>
              <w:pStyle w:val="TableParagraph"/>
              <w:spacing w:before="2" w:line="276" w:lineRule="auto"/>
              <w:rPr>
                <w:sz w:val="21"/>
              </w:rPr>
            </w:pPr>
            <w:r>
              <w:rPr>
                <w:sz w:val="21"/>
              </w:rPr>
              <w:t>Has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auditor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independently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proofErr w:type="gramStart"/>
            <w:r>
              <w:rPr>
                <w:sz w:val="21"/>
              </w:rPr>
              <w:t>sample of</w:t>
            </w:r>
            <w:proofErr w:type="gramEnd"/>
            <w:r>
              <w:rPr>
                <w:sz w:val="21"/>
              </w:rPr>
              <w:t xml:space="preserve"> expenditure to be audited?</w:t>
            </w:r>
          </w:p>
        </w:tc>
        <w:tc>
          <w:tcPr>
            <w:tcW w:w="1733" w:type="dxa"/>
          </w:tcPr>
          <w:p w14:paraId="310C499B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3F709F71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15CDE9EF" w14:textId="77777777" w:rsidTr="00C97FA7">
        <w:trPr>
          <w:trHeight w:val="2018"/>
        </w:trPr>
        <w:tc>
          <w:tcPr>
            <w:tcW w:w="4532" w:type="dxa"/>
          </w:tcPr>
          <w:p w14:paraId="76C29886" w14:textId="77777777" w:rsidR="00A3466E" w:rsidRDefault="00A3466E" w:rsidP="00C97FA7">
            <w:pPr>
              <w:pStyle w:val="TableParagraph"/>
              <w:spacing w:before="2" w:line="276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Before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AMI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2023: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sample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proofErr w:type="gram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expenditure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 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verified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greater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50%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amount of expenditure</w:t>
            </w:r>
            <w:proofErr w:type="gramEnd"/>
            <w:r>
              <w:rPr>
                <w:sz w:val="21"/>
              </w:rPr>
              <w:t xml:space="preserve"> for the project?</w:t>
            </w:r>
          </w:p>
          <w:p w14:paraId="22623A60" w14:textId="77777777" w:rsidR="00A3466E" w:rsidRDefault="00A3466E" w:rsidP="00C97FA7">
            <w:pPr>
              <w:pStyle w:val="TableParagraph"/>
              <w:spacing w:before="161" w:line="276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-From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AMI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2023: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sample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expenditure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 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verified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greater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60%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amount of expenditure for the project?</w:t>
            </w:r>
          </w:p>
        </w:tc>
        <w:tc>
          <w:tcPr>
            <w:tcW w:w="1733" w:type="dxa"/>
          </w:tcPr>
          <w:p w14:paraId="2D664BB8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48739953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389A61F0" w14:textId="77777777" w:rsidTr="00C97FA7">
        <w:trPr>
          <w:trHeight w:val="726"/>
        </w:trPr>
        <w:tc>
          <w:tcPr>
            <w:tcW w:w="4532" w:type="dxa"/>
          </w:tcPr>
          <w:p w14:paraId="17943511" w14:textId="77777777" w:rsidR="00A3466E" w:rsidRDefault="00A3466E" w:rsidP="00C97FA7">
            <w:pPr>
              <w:pStyle w:val="TableParagraph"/>
              <w:spacing w:before="2" w:line="276" w:lineRule="auto"/>
              <w:rPr>
                <w:sz w:val="21"/>
              </w:rPr>
            </w:pPr>
            <w:r>
              <w:rPr>
                <w:sz w:val="21"/>
              </w:rPr>
              <w:t>Has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budget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checked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significant amount?</w:t>
            </w:r>
          </w:p>
        </w:tc>
        <w:tc>
          <w:tcPr>
            <w:tcW w:w="1733" w:type="dxa"/>
          </w:tcPr>
          <w:p w14:paraId="2BC48C58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2E48C42B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05F360A7" w14:textId="77777777" w:rsidTr="00C97FA7">
        <w:trPr>
          <w:trHeight w:val="1576"/>
        </w:trPr>
        <w:tc>
          <w:tcPr>
            <w:tcW w:w="4532" w:type="dxa"/>
          </w:tcPr>
          <w:p w14:paraId="15AC167F" w14:textId="77777777" w:rsidR="00A3466E" w:rsidRDefault="00A3466E" w:rsidP="00C97FA7">
            <w:pPr>
              <w:pStyle w:val="TableParagraph"/>
              <w:spacing w:before="2" w:line="276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Has the auditor checked expenditure management on site? If so, please explain the control method (field visit, association with a local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audit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firm,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documents to office, etc.)?</w:t>
            </w:r>
          </w:p>
        </w:tc>
        <w:tc>
          <w:tcPr>
            <w:tcW w:w="1733" w:type="dxa"/>
          </w:tcPr>
          <w:p w14:paraId="05E7C59B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27947904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4CFA41B" w14:textId="77777777" w:rsidR="00A3466E" w:rsidRDefault="00A3466E" w:rsidP="00A3466E">
      <w:pPr>
        <w:pStyle w:val="TableParagraph"/>
        <w:rPr>
          <w:rFonts w:ascii="Times New Roman"/>
          <w:sz w:val="20"/>
        </w:rPr>
        <w:sectPr w:rsidR="00A3466E" w:rsidSect="00A3466E">
          <w:pgSz w:w="11900" w:h="16850"/>
          <w:pgMar w:top="1040" w:right="1133" w:bottom="1595" w:left="1133" w:header="0" w:footer="52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733"/>
        <w:gridCol w:w="3133"/>
      </w:tblGrid>
      <w:tr w:rsidR="00A3466E" w14:paraId="46D1E862" w14:textId="77777777" w:rsidTr="00C97FA7">
        <w:trPr>
          <w:trHeight w:val="441"/>
        </w:trPr>
        <w:tc>
          <w:tcPr>
            <w:tcW w:w="9398" w:type="dxa"/>
            <w:gridSpan w:val="3"/>
            <w:shd w:val="clear" w:color="auto" w:fill="F6FDDA"/>
          </w:tcPr>
          <w:p w14:paraId="0CD79DEB" w14:textId="77777777" w:rsidR="00A3466E" w:rsidRDefault="00A3466E" w:rsidP="00C97FA7">
            <w:pPr>
              <w:pStyle w:val="TableParagraph"/>
              <w:tabs>
                <w:tab w:val="left" w:pos="1187"/>
              </w:tabs>
              <w:spacing w:before="2"/>
              <w:ind w:left="467"/>
              <w:rPr>
                <w:sz w:val="21"/>
              </w:rPr>
            </w:pPr>
            <w:r>
              <w:rPr>
                <w:spacing w:val="-4"/>
                <w:sz w:val="21"/>
              </w:rPr>
              <w:t>1.2.</w:t>
            </w:r>
            <w:r>
              <w:rPr>
                <w:sz w:val="21"/>
              </w:rPr>
              <w:tab/>
              <w:t>Contractual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obligations</w:t>
            </w:r>
          </w:p>
        </w:tc>
      </w:tr>
      <w:tr w:rsidR="00A3466E" w14:paraId="3457FA67" w14:textId="77777777" w:rsidTr="00C97FA7">
        <w:trPr>
          <w:trHeight w:val="1010"/>
        </w:trPr>
        <w:tc>
          <w:tcPr>
            <w:tcW w:w="4532" w:type="dxa"/>
          </w:tcPr>
          <w:p w14:paraId="7DCCD14A" w14:textId="77777777" w:rsidR="00A3466E" w:rsidRDefault="00A3466E" w:rsidP="00C97FA7">
            <w:pPr>
              <w:pStyle w:val="TableParagraph"/>
              <w:spacing w:before="4" w:line="276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lastRenderedPageBreak/>
              <w:t>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contractual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documents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(application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form, funding agreement, partnership agreement) exist and have they been signed and dated?</w:t>
            </w:r>
          </w:p>
        </w:tc>
        <w:tc>
          <w:tcPr>
            <w:tcW w:w="1733" w:type="dxa"/>
          </w:tcPr>
          <w:p w14:paraId="3585EDFB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6E0797D0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2258813D" w14:textId="77777777" w:rsidTr="00C97FA7">
        <w:trPr>
          <w:trHeight w:val="1293"/>
        </w:trPr>
        <w:tc>
          <w:tcPr>
            <w:tcW w:w="4532" w:type="dxa"/>
          </w:tcPr>
          <w:p w14:paraId="2E2E145D" w14:textId="77777777" w:rsidR="00A3466E" w:rsidRDefault="00A3466E" w:rsidP="00C97FA7">
            <w:pPr>
              <w:pStyle w:val="TableParagraph"/>
              <w:spacing w:before="2" w:line="276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Is there a clear accounting and financial management system? Have the responsibilities of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Union,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coordination,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management and financial controls been clearly defined?</w:t>
            </w:r>
          </w:p>
        </w:tc>
        <w:tc>
          <w:tcPr>
            <w:tcW w:w="1733" w:type="dxa"/>
          </w:tcPr>
          <w:p w14:paraId="38D0108C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21179FC1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177FA2E6" w14:textId="77777777" w:rsidTr="00C97FA7">
        <w:trPr>
          <w:trHeight w:val="1293"/>
        </w:trPr>
        <w:tc>
          <w:tcPr>
            <w:tcW w:w="4532" w:type="dxa"/>
          </w:tcPr>
          <w:p w14:paraId="3862B7A2" w14:textId="77777777" w:rsidR="00A3466E" w:rsidRDefault="00A3466E" w:rsidP="00C97FA7">
            <w:pPr>
              <w:pStyle w:val="TableParagraph"/>
              <w:spacing w:before="2" w:line="276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Are the provisions included in the agreement and those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set out 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 methodological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guide in force at the time the grant was awarded </w:t>
            </w:r>
            <w:proofErr w:type="gramStart"/>
            <w:r>
              <w:rPr>
                <w:sz w:val="21"/>
              </w:rPr>
              <w:t>been complied</w:t>
            </w:r>
            <w:proofErr w:type="gramEnd"/>
            <w:r>
              <w:rPr>
                <w:sz w:val="21"/>
              </w:rPr>
              <w:t xml:space="preserve"> with?</w:t>
            </w:r>
          </w:p>
        </w:tc>
        <w:tc>
          <w:tcPr>
            <w:tcW w:w="1733" w:type="dxa"/>
          </w:tcPr>
          <w:p w14:paraId="3E2B9DB7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2A4E437C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0729582B" w14:textId="77777777" w:rsidTr="00C97FA7">
        <w:trPr>
          <w:trHeight w:val="441"/>
        </w:trPr>
        <w:tc>
          <w:tcPr>
            <w:tcW w:w="9398" w:type="dxa"/>
            <w:gridSpan w:val="3"/>
            <w:shd w:val="clear" w:color="auto" w:fill="F6FDDA"/>
          </w:tcPr>
          <w:p w14:paraId="16990389" w14:textId="77777777" w:rsidR="00A3466E" w:rsidRDefault="00A3466E" w:rsidP="00C97FA7">
            <w:pPr>
              <w:pStyle w:val="TableParagraph"/>
              <w:tabs>
                <w:tab w:val="left" w:pos="1187"/>
              </w:tabs>
              <w:spacing w:before="2"/>
              <w:ind w:left="467"/>
              <w:rPr>
                <w:sz w:val="21"/>
              </w:rPr>
            </w:pPr>
            <w:r>
              <w:rPr>
                <w:spacing w:val="-4"/>
                <w:sz w:val="21"/>
              </w:rPr>
              <w:t>1.3.</w:t>
            </w:r>
            <w:r>
              <w:rPr>
                <w:sz w:val="21"/>
              </w:rPr>
              <w:tab/>
              <w:t>Analysis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financial</w:t>
            </w:r>
            <w:r>
              <w:rPr>
                <w:spacing w:val="-4"/>
                <w:sz w:val="21"/>
              </w:rPr>
              <w:t xml:space="preserve"> plan</w:t>
            </w:r>
          </w:p>
        </w:tc>
      </w:tr>
      <w:tr w:rsidR="00A3466E" w14:paraId="742A4347" w14:textId="77777777" w:rsidTr="00C97FA7">
        <w:trPr>
          <w:trHeight w:val="1590"/>
        </w:trPr>
        <w:tc>
          <w:tcPr>
            <w:tcW w:w="4532" w:type="dxa"/>
          </w:tcPr>
          <w:p w14:paraId="58282257" w14:textId="77777777" w:rsidR="00A3466E" w:rsidRDefault="00A3466E" w:rsidP="00C97FA7">
            <w:pPr>
              <w:pStyle w:val="TableParagraph"/>
              <w:spacing w:before="4" w:line="276" w:lineRule="auto"/>
              <w:ind w:right="94"/>
              <w:jc w:val="both"/>
              <w:rPr>
                <w:sz w:val="21"/>
              </w:rPr>
            </w:pPr>
            <w:r>
              <w:rPr>
                <w:sz w:val="21"/>
              </w:rPr>
              <w:t>Has the maximum limit of 25% of the total 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budget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respected?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that the value added cannot appear in the contributions from </w:t>
            </w:r>
            <w:r>
              <w:t xml:space="preserve">Fairtrade Germany </w:t>
            </w:r>
            <w:r>
              <w:rPr>
                <w:sz w:val="21"/>
              </w:rPr>
              <w:t>and other project partners</w:t>
            </w:r>
          </w:p>
        </w:tc>
        <w:tc>
          <w:tcPr>
            <w:tcW w:w="1733" w:type="dxa"/>
          </w:tcPr>
          <w:p w14:paraId="16BA50B4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04B6CEDA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7844F9F6" w14:textId="77777777" w:rsidTr="00C97FA7">
        <w:trPr>
          <w:trHeight w:val="724"/>
        </w:trPr>
        <w:tc>
          <w:tcPr>
            <w:tcW w:w="4532" w:type="dxa"/>
          </w:tcPr>
          <w:p w14:paraId="146402F1" w14:textId="77777777" w:rsidR="00A3466E" w:rsidRDefault="00A3466E" w:rsidP="00C97FA7">
            <w:pPr>
              <w:pStyle w:val="TableParagraph"/>
              <w:spacing w:before="2" w:line="276" w:lineRule="auto"/>
              <w:rPr>
                <w:sz w:val="21"/>
              </w:rPr>
            </w:pPr>
            <w:r>
              <w:rPr>
                <w:sz w:val="21"/>
              </w:rPr>
              <w:t>Have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valuation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methods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 methodology guide been followed?</w:t>
            </w:r>
          </w:p>
        </w:tc>
        <w:tc>
          <w:tcPr>
            <w:tcW w:w="1733" w:type="dxa"/>
          </w:tcPr>
          <w:p w14:paraId="5BD18CAC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110E9A5F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28793AB2" w14:textId="77777777" w:rsidTr="00C97FA7">
        <w:trPr>
          <w:trHeight w:val="2315"/>
        </w:trPr>
        <w:tc>
          <w:tcPr>
            <w:tcW w:w="4532" w:type="dxa"/>
          </w:tcPr>
          <w:p w14:paraId="09364F34" w14:textId="77777777" w:rsidR="00A3466E" w:rsidRDefault="00A3466E" w:rsidP="00C97FA7">
            <w:pPr>
              <w:pStyle w:val="TableParagraph"/>
              <w:spacing w:before="4" w:line="276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Has the contractually agreed budget been respected overall, within the limits of the rules defined by budget heading and partner?</w:t>
            </w:r>
          </w:p>
          <w:p w14:paraId="038922AF" w14:textId="77777777" w:rsidR="00A3466E" w:rsidRDefault="00A3466E" w:rsidP="00C97FA7">
            <w:pPr>
              <w:pStyle w:val="TableParagraph"/>
              <w:spacing w:before="159" w:line="276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noted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variation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more than 20% in the total for each budget heading, has </w:t>
            </w:r>
            <w:r>
              <w:t xml:space="preserve">Fairtrade Germany </w:t>
            </w:r>
            <w:r>
              <w:rPr>
                <w:sz w:val="21"/>
              </w:rPr>
              <w:t>notified you that it has no objection?</w:t>
            </w:r>
          </w:p>
        </w:tc>
        <w:tc>
          <w:tcPr>
            <w:tcW w:w="1733" w:type="dxa"/>
          </w:tcPr>
          <w:p w14:paraId="3F044E2B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2337A31C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7CACB264" w14:textId="77777777" w:rsidTr="00C97FA7">
        <w:trPr>
          <w:trHeight w:val="3312"/>
        </w:trPr>
        <w:tc>
          <w:tcPr>
            <w:tcW w:w="4532" w:type="dxa"/>
          </w:tcPr>
          <w:p w14:paraId="4DCD8A1E" w14:textId="77777777" w:rsidR="00A3466E" w:rsidRDefault="00A3466E" w:rsidP="00C97FA7">
            <w:pPr>
              <w:pStyle w:val="TableParagraph"/>
              <w:spacing w:before="4" w:line="276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table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expenditure,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ceilings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laid down in the methodological guide been </w:t>
            </w:r>
            <w:r>
              <w:rPr>
                <w:spacing w:val="-2"/>
                <w:sz w:val="21"/>
              </w:rPr>
              <w:t>respected?</w:t>
            </w:r>
          </w:p>
          <w:p w14:paraId="6138775D" w14:textId="77777777" w:rsidR="00A3466E" w:rsidRDefault="00A3466E" w:rsidP="00A3466E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159" w:line="276" w:lineRule="auto"/>
              <w:ind w:right="98" w:firstLine="0"/>
              <w:jc w:val="bot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"miscellaneous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unforeseen"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heading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is capped at 5% of total direct project costs (excluding administrative and structural costs).</w:t>
            </w:r>
          </w:p>
          <w:p w14:paraId="4E481C27" w14:textId="77777777" w:rsidR="00A3466E" w:rsidRDefault="00A3466E" w:rsidP="00A3466E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161" w:line="276" w:lineRule="auto"/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Indirect costs are capped at 14% of direct project costs (% to be verified according to the AMI for which the project was submitted and </w:t>
            </w:r>
            <w:r>
              <w:rPr>
                <w:spacing w:val="-2"/>
                <w:sz w:val="21"/>
              </w:rPr>
              <w:t>selected).</w:t>
            </w:r>
          </w:p>
        </w:tc>
        <w:tc>
          <w:tcPr>
            <w:tcW w:w="1733" w:type="dxa"/>
          </w:tcPr>
          <w:p w14:paraId="3F6CD730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4D88302B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6EC67246" w14:textId="77777777" w:rsidTr="00C97FA7">
        <w:trPr>
          <w:trHeight w:val="1024"/>
        </w:trPr>
        <w:tc>
          <w:tcPr>
            <w:tcW w:w="4532" w:type="dxa"/>
          </w:tcPr>
          <w:p w14:paraId="08449F31" w14:textId="77777777" w:rsidR="00A3466E" w:rsidRDefault="00A3466E" w:rsidP="00C97FA7">
            <w:pPr>
              <w:pStyle w:val="TableParagraph"/>
              <w:spacing w:before="2" w:line="276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Have the partners and stakeholders benefiting from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retrocessions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systematically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reported to </w:t>
            </w:r>
            <w:r>
              <w:t>Fairtrade Germany</w:t>
            </w:r>
            <w:r>
              <w:rPr>
                <w:sz w:val="21"/>
              </w:rPr>
              <w:t>?</w:t>
            </w:r>
          </w:p>
        </w:tc>
        <w:tc>
          <w:tcPr>
            <w:tcW w:w="1733" w:type="dxa"/>
          </w:tcPr>
          <w:p w14:paraId="4B9BCDD4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33340C3E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77213B98" w14:textId="77777777" w:rsidTr="00C97FA7">
        <w:trPr>
          <w:trHeight w:val="443"/>
        </w:trPr>
        <w:tc>
          <w:tcPr>
            <w:tcW w:w="9398" w:type="dxa"/>
            <w:gridSpan w:val="3"/>
            <w:shd w:val="clear" w:color="auto" w:fill="F6FDDA"/>
          </w:tcPr>
          <w:p w14:paraId="4E1AD9C5" w14:textId="77777777" w:rsidR="00A3466E" w:rsidRDefault="00A3466E" w:rsidP="00C97FA7">
            <w:pPr>
              <w:pStyle w:val="TableParagraph"/>
              <w:tabs>
                <w:tab w:val="left" w:pos="1187"/>
              </w:tabs>
              <w:spacing w:before="2"/>
              <w:ind w:left="467"/>
              <w:rPr>
                <w:sz w:val="21"/>
              </w:rPr>
            </w:pPr>
            <w:r>
              <w:rPr>
                <w:spacing w:val="-4"/>
                <w:sz w:val="21"/>
              </w:rPr>
              <w:t>1.4.</w:t>
            </w:r>
            <w:r>
              <w:rPr>
                <w:sz w:val="21"/>
              </w:rPr>
              <w:tab/>
              <w:t>Audit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accounting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system</w:t>
            </w:r>
          </w:p>
        </w:tc>
      </w:tr>
    </w:tbl>
    <w:p w14:paraId="50F83F0A" w14:textId="77777777" w:rsidR="00A3466E" w:rsidRDefault="00A3466E" w:rsidP="00A3466E">
      <w:pPr>
        <w:pStyle w:val="TableParagraph"/>
        <w:rPr>
          <w:sz w:val="21"/>
        </w:rPr>
        <w:sectPr w:rsidR="00A3466E" w:rsidSect="00A3466E">
          <w:type w:val="continuous"/>
          <w:pgSz w:w="11900" w:h="16850"/>
          <w:pgMar w:top="1100" w:right="1133" w:bottom="1240" w:left="1133" w:header="0" w:footer="52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733"/>
        <w:gridCol w:w="3133"/>
      </w:tblGrid>
      <w:tr w:rsidR="00A3466E" w14:paraId="3D3790B6" w14:textId="77777777" w:rsidTr="00C97FA7">
        <w:trPr>
          <w:trHeight w:val="1007"/>
        </w:trPr>
        <w:tc>
          <w:tcPr>
            <w:tcW w:w="4532" w:type="dxa"/>
          </w:tcPr>
          <w:p w14:paraId="5E97302F" w14:textId="77777777" w:rsidR="00A3466E" w:rsidRDefault="00A3466E" w:rsidP="00C97FA7">
            <w:pPr>
              <w:pStyle w:val="TableParagraph"/>
              <w:spacing w:before="2" w:line="276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lastRenderedPageBreak/>
              <w:t>In the Cooperative accounts, is there an analytical code dedicated to the income and expenditure generated by the project?</w:t>
            </w:r>
          </w:p>
        </w:tc>
        <w:tc>
          <w:tcPr>
            <w:tcW w:w="1733" w:type="dxa"/>
          </w:tcPr>
          <w:p w14:paraId="692054D6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186386D0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4F76B304" w14:textId="77777777" w:rsidTr="00C97FA7">
        <w:trPr>
          <w:trHeight w:val="1010"/>
        </w:trPr>
        <w:tc>
          <w:tcPr>
            <w:tcW w:w="4532" w:type="dxa"/>
          </w:tcPr>
          <w:p w14:paraId="17B763F8" w14:textId="77777777" w:rsidR="00A3466E" w:rsidRDefault="00A3466E" w:rsidP="00C97FA7">
            <w:pPr>
              <w:pStyle w:val="TableParagraph"/>
              <w:spacing w:before="4" w:line="276" w:lineRule="auto"/>
              <w:ind w:right="94"/>
              <w:jc w:val="both"/>
              <w:rPr>
                <w:sz w:val="21"/>
              </w:rPr>
            </w:pPr>
            <w:r>
              <w:rPr>
                <w:sz w:val="21"/>
              </w:rPr>
              <w:t xml:space="preserve">Can the amount indicate in the implementation report be reconciled with a list of </w:t>
            </w:r>
            <w:proofErr w:type="gramStart"/>
            <w:r>
              <w:rPr>
                <w:sz w:val="21"/>
              </w:rPr>
              <w:t>expenditure</w:t>
            </w:r>
            <w:proofErr w:type="gramEnd"/>
            <w:r>
              <w:rPr>
                <w:sz w:val="21"/>
              </w:rPr>
              <w:t xml:space="preserve"> extracted from the accounting system?</w:t>
            </w:r>
          </w:p>
        </w:tc>
        <w:tc>
          <w:tcPr>
            <w:tcW w:w="1733" w:type="dxa"/>
          </w:tcPr>
          <w:p w14:paraId="7182F05D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474C26BB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3BDDBB2D" w14:textId="77777777" w:rsidTr="00C97FA7">
        <w:trPr>
          <w:trHeight w:val="1293"/>
        </w:trPr>
        <w:tc>
          <w:tcPr>
            <w:tcW w:w="4532" w:type="dxa"/>
          </w:tcPr>
          <w:p w14:paraId="17BE8D8D" w14:textId="77777777" w:rsidR="00A3466E" w:rsidRDefault="00A3466E" w:rsidP="00C97FA7">
            <w:pPr>
              <w:pStyle w:val="TableParagraph"/>
              <w:spacing w:before="2" w:line="276" w:lineRule="auto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 xml:space="preserve">Does the recording system make it possible to attribute an invoice or accounting document of equivalent probative value to each item of </w:t>
            </w:r>
            <w:r>
              <w:rPr>
                <w:spacing w:val="-2"/>
                <w:sz w:val="21"/>
              </w:rPr>
              <w:t>expenditure?</w:t>
            </w:r>
          </w:p>
        </w:tc>
        <w:tc>
          <w:tcPr>
            <w:tcW w:w="1733" w:type="dxa"/>
          </w:tcPr>
          <w:p w14:paraId="04491FAF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04513EAA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1789F3CC" w14:textId="77777777" w:rsidTr="00C97FA7">
        <w:trPr>
          <w:trHeight w:val="1293"/>
        </w:trPr>
        <w:tc>
          <w:tcPr>
            <w:tcW w:w="4532" w:type="dxa"/>
          </w:tcPr>
          <w:p w14:paraId="446288C3" w14:textId="77777777" w:rsidR="00A3466E" w:rsidRDefault="00A3466E" w:rsidP="00C97FA7">
            <w:pPr>
              <w:pStyle w:val="TableParagraph"/>
              <w:spacing w:before="2" w:line="276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Does the recording system allow proof of payment (usually a bank statement, bank transfer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confirmation,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till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receipt)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allocated to each expense?</w:t>
            </w:r>
          </w:p>
        </w:tc>
        <w:tc>
          <w:tcPr>
            <w:tcW w:w="1733" w:type="dxa"/>
          </w:tcPr>
          <w:p w14:paraId="13256B66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1D95D145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0ADDD97B" w14:textId="77777777" w:rsidTr="00C97FA7">
        <w:trPr>
          <w:trHeight w:val="441"/>
        </w:trPr>
        <w:tc>
          <w:tcPr>
            <w:tcW w:w="9398" w:type="dxa"/>
            <w:gridSpan w:val="3"/>
            <w:shd w:val="clear" w:color="auto" w:fill="F6FDDA"/>
          </w:tcPr>
          <w:p w14:paraId="225AA7A3" w14:textId="77777777" w:rsidR="00A3466E" w:rsidRDefault="00A3466E" w:rsidP="00C97FA7">
            <w:pPr>
              <w:pStyle w:val="TableParagraph"/>
              <w:tabs>
                <w:tab w:val="left" w:pos="1187"/>
              </w:tabs>
              <w:spacing w:before="2"/>
              <w:ind w:left="467"/>
              <w:rPr>
                <w:sz w:val="21"/>
              </w:rPr>
            </w:pPr>
            <w:r>
              <w:rPr>
                <w:spacing w:val="-4"/>
                <w:sz w:val="21"/>
              </w:rPr>
              <w:t>1.5.</w:t>
            </w:r>
            <w:r>
              <w:rPr>
                <w:sz w:val="21"/>
              </w:rPr>
              <w:tab/>
              <w:t>Control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expenditures</w:t>
            </w:r>
          </w:p>
        </w:tc>
      </w:tr>
      <w:tr w:rsidR="00A3466E" w14:paraId="5CC699BB" w14:textId="77777777" w:rsidTr="00C97FA7">
        <w:trPr>
          <w:trHeight w:val="4925"/>
        </w:trPr>
        <w:tc>
          <w:tcPr>
            <w:tcW w:w="4532" w:type="dxa"/>
          </w:tcPr>
          <w:p w14:paraId="7BECFF2C" w14:textId="77777777" w:rsidR="00A3466E" w:rsidRDefault="00A3466E" w:rsidP="00C97FA7">
            <w:pPr>
              <w:pStyle w:val="TableParagraph"/>
              <w:spacing w:before="4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Compliance</w:t>
            </w:r>
            <w:r>
              <w:rPr>
                <w:spacing w:val="-8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with</w:t>
            </w:r>
            <w:r>
              <w:rPr>
                <w:spacing w:val="-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applicable</w:t>
            </w:r>
            <w:r>
              <w:rPr>
                <w:spacing w:val="-8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legislation</w:t>
            </w:r>
          </w:p>
          <w:p w14:paraId="4E0643BA" w14:textId="77777777" w:rsidR="00A3466E" w:rsidRDefault="00A3466E" w:rsidP="00A3466E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before="195" w:line="276" w:lineRule="auto"/>
              <w:ind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Have Community and national rules been </w:t>
            </w:r>
            <w:r>
              <w:rPr>
                <w:spacing w:val="-2"/>
                <w:sz w:val="21"/>
              </w:rPr>
              <w:t>respected?</w:t>
            </w:r>
          </w:p>
          <w:p w14:paraId="61612370" w14:textId="77777777" w:rsidR="00A3466E" w:rsidRDefault="00A3466E" w:rsidP="00A3466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61" w:line="276" w:lineRule="auto"/>
              <w:ind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Does the public procurement process comply </w:t>
            </w:r>
            <w:r>
              <w:rPr>
                <w:spacing w:val="-2"/>
                <w:sz w:val="21"/>
              </w:rPr>
              <w:t>with:</w:t>
            </w:r>
          </w:p>
          <w:p w14:paraId="66997CF7" w14:textId="77777777" w:rsidR="00A3466E" w:rsidRDefault="00A3466E" w:rsidP="00C97FA7">
            <w:pPr>
              <w:pStyle w:val="TableParagraph"/>
              <w:spacing w:before="159" w:line="276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. European and national/internal public procurement rules and those stipulated in the </w:t>
            </w:r>
            <w:r>
              <w:rPr>
                <w:spacing w:val="-2"/>
                <w:sz w:val="21"/>
              </w:rPr>
              <w:t>agreement.</w:t>
            </w:r>
          </w:p>
          <w:p w14:paraId="295C048C" w14:textId="77777777" w:rsidR="00A3466E" w:rsidRDefault="00A3466E" w:rsidP="00C97FA7">
            <w:pPr>
              <w:pStyle w:val="TableParagraph"/>
              <w:spacing w:before="161" w:line="276" w:lineRule="auto"/>
              <w:ind w:right="98"/>
              <w:jc w:val="both"/>
              <w:rPr>
                <w:sz w:val="21"/>
              </w:rPr>
            </w:pPr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Documentation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compliance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chosen procedure (applications, rejection letters, notification, contract).</w:t>
            </w:r>
          </w:p>
          <w:p w14:paraId="4A272927" w14:textId="77777777" w:rsidR="00A3466E" w:rsidRDefault="00A3466E" w:rsidP="00C97FA7">
            <w:pPr>
              <w:pStyle w:val="TableParagraph"/>
              <w:spacing w:before="161" w:line="276" w:lineRule="auto"/>
              <w:ind w:right="93"/>
              <w:jc w:val="both"/>
              <w:rPr>
                <w:sz w:val="21"/>
              </w:rPr>
            </w:pPr>
            <w:r>
              <w:rPr>
                <w:sz w:val="21"/>
              </w:rPr>
              <w:t>. Have the principles of transparency, non- discrimination, fair treatment and respect for competition been respected?</w:t>
            </w:r>
          </w:p>
        </w:tc>
        <w:tc>
          <w:tcPr>
            <w:tcW w:w="1733" w:type="dxa"/>
          </w:tcPr>
          <w:p w14:paraId="5B62A325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7219A472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07571AD7" w14:textId="77777777" w:rsidTr="00C97FA7">
        <w:trPr>
          <w:trHeight w:val="3028"/>
        </w:trPr>
        <w:tc>
          <w:tcPr>
            <w:tcW w:w="4532" w:type="dxa"/>
          </w:tcPr>
          <w:p w14:paraId="4A047F90" w14:textId="77777777" w:rsidR="00A3466E" w:rsidRDefault="00A3466E" w:rsidP="00C97FA7">
            <w:pPr>
              <w:pStyle w:val="TableParagraph"/>
              <w:spacing w:before="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Checking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the</w:t>
            </w:r>
            <w:r>
              <w:rPr>
                <w:spacing w:val="-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eligibility</w:t>
            </w:r>
            <w:r>
              <w:rPr>
                <w:spacing w:val="-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of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expenditure</w:t>
            </w:r>
          </w:p>
          <w:p w14:paraId="299E8EFB" w14:textId="77777777" w:rsidR="00A3466E" w:rsidRDefault="00A3466E" w:rsidP="00A3466E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97" w:line="276" w:lineRule="auto"/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Does the expenditure comply with the eligibility criteria set out in the methodological </w:t>
            </w:r>
            <w:r>
              <w:rPr>
                <w:spacing w:val="-2"/>
                <w:sz w:val="21"/>
              </w:rPr>
              <w:t>guide?</w:t>
            </w:r>
          </w:p>
          <w:p w14:paraId="42DFFA97" w14:textId="77777777" w:rsidR="00A3466E" w:rsidRDefault="00A3466E" w:rsidP="00A3466E">
            <w:pPr>
              <w:pStyle w:val="TableParagraph"/>
              <w:numPr>
                <w:ilvl w:val="0"/>
                <w:numId w:val="5"/>
              </w:numPr>
              <w:tabs>
                <w:tab w:val="left" w:pos="217"/>
              </w:tabs>
              <w:spacing w:before="159" w:line="276" w:lineRule="auto"/>
              <w:ind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Have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assured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expenditure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has not already been </w:t>
            </w:r>
            <w:proofErr w:type="spellStart"/>
            <w:r>
              <w:rPr>
                <w:sz w:val="21"/>
              </w:rPr>
              <w:t>subsidised</w:t>
            </w:r>
            <w:proofErr w:type="spellEnd"/>
            <w:r>
              <w:rPr>
                <w:sz w:val="21"/>
              </w:rPr>
              <w:t xml:space="preserve"> by other funding (EU, regional, local or other) not declared in the financing plan? Are there any checks to avoid </w:t>
            </w:r>
            <w:r>
              <w:rPr>
                <w:spacing w:val="-2"/>
                <w:sz w:val="21"/>
              </w:rPr>
              <w:t>double-funding?</w:t>
            </w:r>
          </w:p>
        </w:tc>
        <w:tc>
          <w:tcPr>
            <w:tcW w:w="1733" w:type="dxa"/>
          </w:tcPr>
          <w:p w14:paraId="259D50AB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1F2C737C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5245EDD0" w14:textId="77777777" w:rsidTr="00C97FA7">
        <w:trPr>
          <w:trHeight w:val="443"/>
        </w:trPr>
        <w:tc>
          <w:tcPr>
            <w:tcW w:w="4532" w:type="dxa"/>
          </w:tcPr>
          <w:p w14:paraId="33AD65D3" w14:textId="77777777" w:rsidR="00A3466E" w:rsidRDefault="00A3466E" w:rsidP="00C97FA7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  <w:u w:val="single"/>
              </w:rPr>
              <w:t>Staff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costs</w:t>
            </w:r>
          </w:p>
        </w:tc>
        <w:tc>
          <w:tcPr>
            <w:tcW w:w="1733" w:type="dxa"/>
          </w:tcPr>
          <w:p w14:paraId="1E282094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047687D7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FC132EE" w14:textId="77777777" w:rsidR="00A3466E" w:rsidRDefault="00A3466E" w:rsidP="00A3466E">
      <w:pPr>
        <w:pStyle w:val="TableParagraph"/>
        <w:rPr>
          <w:rFonts w:ascii="Times New Roman"/>
          <w:sz w:val="20"/>
        </w:rPr>
        <w:sectPr w:rsidR="00A3466E" w:rsidSect="00A3466E">
          <w:type w:val="continuous"/>
          <w:pgSz w:w="11900" w:h="16850"/>
          <w:pgMar w:top="1100" w:right="1133" w:bottom="720" w:left="1133" w:header="0" w:footer="52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733"/>
        <w:gridCol w:w="3133"/>
      </w:tblGrid>
      <w:tr w:rsidR="00A3466E" w14:paraId="44B6F3AD" w14:textId="77777777" w:rsidTr="00C97FA7">
        <w:trPr>
          <w:trHeight w:val="5453"/>
        </w:trPr>
        <w:tc>
          <w:tcPr>
            <w:tcW w:w="4532" w:type="dxa"/>
          </w:tcPr>
          <w:p w14:paraId="11CBC3A8" w14:textId="77777777" w:rsidR="00A3466E" w:rsidRDefault="00A3466E" w:rsidP="00A3466E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2" w:line="276" w:lineRule="auto"/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lastRenderedPageBreak/>
              <w:t>Are the expenses properly linked to the Union employees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otherwise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justified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actions provided for in the agreement?</w:t>
            </w:r>
          </w:p>
          <w:p w14:paraId="511DCCC9" w14:textId="77777777" w:rsidR="00A3466E" w:rsidRDefault="00A3466E" w:rsidP="00A3466E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159" w:line="276" w:lineRule="auto"/>
              <w:ind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costs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supported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documents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such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as employment contracts, pay slips (or any other document of equivalent probative value), payment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receipts,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calculations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to determine the unit cost of staff (day, week, month), time sheets, time sheets specific to the </w:t>
            </w:r>
            <w:r>
              <w:rPr>
                <w:spacing w:val="-2"/>
                <w:sz w:val="21"/>
              </w:rPr>
              <w:t>project?</w:t>
            </w:r>
          </w:p>
          <w:p w14:paraId="7F46232B" w14:textId="77777777" w:rsidR="00A3466E" w:rsidRDefault="00A3466E" w:rsidP="00A3466E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161" w:line="276" w:lineRule="auto"/>
              <w:ind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Is the calculation based on actual costs (gross salaries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employer's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contractual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obligations for the employee who </w:t>
            </w:r>
            <w:proofErr w:type="gramStart"/>
            <w:r>
              <w:rPr>
                <w:sz w:val="21"/>
              </w:rPr>
              <w:t>actually worked</w:t>
            </w:r>
            <w:proofErr w:type="gramEnd"/>
            <w:r>
              <w:rPr>
                <w:sz w:val="21"/>
              </w:rPr>
              <w:t xml:space="preserve"> on the </w:t>
            </w:r>
            <w:r>
              <w:rPr>
                <w:spacing w:val="-2"/>
                <w:sz w:val="21"/>
              </w:rPr>
              <w:t>project)?</w:t>
            </w:r>
          </w:p>
          <w:p w14:paraId="40C014E5" w14:textId="77777777" w:rsidR="00A3466E" w:rsidRDefault="00A3466E" w:rsidP="00A3466E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159" w:line="276" w:lineRule="auto"/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Where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project, is the pro rata calculation based on a traceable and verifiable method?</w:t>
            </w:r>
          </w:p>
        </w:tc>
        <w:tc>
          <w:tcPr>
            <w:tcW w:w="1733" w:type="dxa"/>
          </w:tcPr>
          <w:p w14:paraId="23EE5ACD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0A1E3A80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147AFB0B" w14:textId="77777777" w:rsidTr="00C97FA7">
        <w:trPr>
          <w:trHeight w:val="2462"/>
        </w:trPr>
        <w:tc>
          <w:tcPr>
            <w:tcW w:w="4532" w:type="dxa"/>
          </w:tcPr>
          <w:p w14:paraId="39AF1003" w14:textId="77777777" w:rsidR="00A3466E" w:rsidRDefault="00A3466E" w:rsidP="00C97FA7">
            <w:pPr>
              <w:pStyle w:val="TableParagraph"/>
              <w:spacing w:before="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Travel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and</w:t>
            </w:r>
            <w:r>
              <w:rPr>
                <w:spacing w:val="-2"/>
                <w:sz w:val="21"/>
                <w:u w:val="single"/>
              </w:rPr>
              <w:t xml:space="preserve"> accommodation</w:t>
            </w:r>
          </w:p>
          <w:p w14:paraId="0C06069B" w14:textId="77777777" w:rsidR="00A3466E" w:rsidRDefault="00A3466E" w:rsidP="00A3466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97" w:line="276" w:lineRule="auto"/>
              <w:ind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Have travel, </w:t>
            </w:r>
            <w:proofErr w:type="gramStart"/>
            <w:r>
              <w:rPr>
                <w:sz w:val="21"/>
              </w:rPr>
              <w:t>per diem</w:t>
            </w:r>
            <w:proofErr w:type="gramEnd"/>
            <w:r>
              <w:rPr>
                <w:sz w:val="21"/>
              </w:rPr>
              <w:t xml:space="preserve"> and accommodation expenses been declared in accordance with any internal rules established by the Union?</w:t>
            </w:r>
          </w:p>
          <w:p w14:paraId="5E380EAC" w14:textId="77777777" w:rsidR="00A3466E" w:rsidRDefault="00A3466E" w:rsidP="00A3466E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59" w:line="276" w:lineRule="auto"/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Are the trips to which this expenditure relates justified by the objectives of the project as set out in the initial application?</w:t>
            </w:r>
          </w:p>
        </w:tc>
        <w:tc>
          <w:tcPr>
            <w:tcW w:w="1733" w:type="dxa"/>
          </w:tcPr>
          <w:p w14:paraId="2797B653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023A5FD4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4C184B4C" w14:textId="77777777" w:rsidTr="00C97FA7">
        <w:trPr>
          <w:trHeight w:val="4495"/>
        </w:trPr>
        <w:tc>
          <w:tcPr>
            <w:tcW w:w="4532" w:type="dxa"/>
          </w:tcPr>
          <w:p w14:paraId="4CFDA339" w14:textId="77777777" w:rsidR="00A3466E" w:rsidRDefault="00A3466E" w:rsidP="00C97FA7">
            <w:pPr>
              <w:pStyle w:val="TableParagraph"/>
              <w:spacing w:before="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Capital</w:t>
            </w:r>
            <w:r>
              <w:rPr>
                <w:spacing w:val="-4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expenditure</w:t>
            </w:r>
          </w:p>
          <w:p w14:paraId="396BA477" w14:textId="77777777" w:rsidR="00A3466E" w:rsidRDefault="00A3466E" w:rsidP="00A3466E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97" w:line="276" w:lineRule="auto"/>
              <w:ind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Was the equipment purchased initially provided for in the funding application? If not, has the </w:t>
            </w:r>
            <w:r>
              <w:t xml:space="preserve">Fairtrade Germany </w:t>
            </w:r>
            <w:r>
              <w:rPr>
                <w:sz w:val="21"/>
              </w:rPr>
              <w:t>been approved by ANO in compliance with the provisions of the methodological guide</w:t>
            </w:r>
          </w:p>
          <w:p w14:paraId="71912C24" w14:textId="77777777" w:rsidR="00A3466E" w:rsidRDefault="00A3466E" w:rsidP="00C97FA7">
            <w:pPr>
              <w:pStyle w:val="TableParagraph"/>
              <w:spacing w:before="161"/>
              <w:jc w:val="both"/>
              <w:rPr>
                <w:sz w:val="21"/>
              </w:rPr>
            </w:pPr>
            <w:r>
              <w:rPr>
                <w:sz w:val="21"/>
              </w:rPr>
              <w:t>(materiality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threshold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&gt;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€10,000)?</w:t>
            </w:r>
          </w:p>
          <w:p w14:paraId="695742C8" w14:textId="77777777" w:rsidR="00A3466E" w:rsidRDefault="00A3466E" w:rsidP="00A3466E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195" w:line="276" w:lineRule="auto"/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material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asset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valued,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depreciation method in line with the methodological guide?</w:t>
            </w:r>
          </w:p>
          <w:p w14:paraId="53A9ED76" w14:textId="77777777" w:rsidR="00A3466E" w:rsidRDefault="00A3466E" w:rsidP="00A3466E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161" w:line="276" w:lineRule="auto"/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If the equipment has not been used solely for the project, is only a share of the actual costs allocated to the project? Is this share calculated using a fair and justified method?</w:t>
            </w:r>
          </w:p>
        </w:tc>
        <w:tc>
          <w:tcPr>
            <w:tcW w:w="1733" w:type="dxa"/>
          </w:tcPr>
          <w:p w14:paraId="3907BCE8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78E6DF7A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29317F57" w14:textId="77777777" w:rsidTr="00C97FA7">
        <w:trPr>
          <w:trHeight w:val="1452"/>
        </w:trPr>
        <w:tc>
          <w:tcPr>
            <w:tcW w:w="4532" w:type="dxa"/>
          </w:tcPr>
          <w:p w14:paraId="5B0D85BD" w14:textId="77777777" w:rsidR="00A3466E" w:rsidRDefault="00A3466E" w:rsidP="00C97FA7">
            <w:pPr>
              <w:pStyle w:val="TableParagraph"/>
              <w:spacing w:before="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External</w:t>
            </w:r>
            <w:r>
              <w:rPr>
                <w:spacing w:val="-7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expertise</w:t>
            </w:r>
          </w:p>
          <w:p w14:paraId="30D0896A" w14:textId="77777777" w:rsidR="00A3466E" w:rsidRDefault="00A3466E" w:rsidP="00C97FA7">
            <w:pPr>
              <w:pStyle w:val="TableParagraph"/>
              <w:spacing w:before="195" w:line="276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 xml:space="preserve">- Is the expenditure linked to the items on this </w:t>
            </w:r>
            <w:proofErr w:type="gramStart"/>
            <w:r>
              <w:rPr>
                <w:sz w:val="21"/>
              </w:rPr>
              <w:t>budget line</w:t>
            </w:r>
            <w:proofErr w:type="gramEnd"/>
            <w:r>
              <w:rPr>
                <w:sz w:val="21"/>
              </w:rPr>
              <w:t xml:space="preserve"> according to the characteristics set out in the funding application?</w:t>
            </w:r>
          </w:p>
        </w:tc>
        <w:tc>
          <w:tcPr>
            <w:tcW w:w="1733" w:type="dxa"/>
          </w:tcPr>
          <w:p w14:paraId="4B34749C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366A5AFD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AEF07DE" w14:textId="77777777" w:rsidR="00A3466E" w:rsidRDefault="00A3466E" w:rsidP="00A3466E">
      <w:pPr>
        <w:pStyle w:val="TableParagraph"/>
        <w:rPr>
          <w:rFonts w:ascii="Times New Roman"/>
          <w:sz w:val="20"/>
        </w:rPr>
        <w:sectPr w:rsidR="00A3466E" w:rsidSect="00A3466E">
          <w:type w:val="continuous"/>
          <w:pgSz w:w="11900" w:h="16850"/>
          <w:pgMar w:top="1100" w:right="1133" w:bottom="1334" w:left="1133" w:header="0" w:footer="52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733"/>
        <w:gridCol w:w="3133"/>
      </w:tblGrid>
      <w:tr w:rsidR="00A3466E" w14:paraId="3C89B59E" w14:textId="77777777" w:rsidTr="00C97FA7">
        <w:trPr>
          <w:trHeight w:val="1007"/>
        </w:trPr>
        <w:tc>
          <w:tcPr>
            <w:tcW w:w="4532" w:type="dxa"/>
          </w:tcPr>
          <w:p w14:paraId="6F0DB2A0" w14:textId="77777777" w:rsidR="00A3466E" w:rsidRDefault="00A3466E" w:rsidP="00C97FA7">
            <w:pPr>
              <w:pStyle w:val="TableParagraph"/>
              <w:spacing w:before="2" w:line="276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lastRenderedPageBreak/>
              <w:t>- Has the use of external expertise been carried 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accordance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tendering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award rules stipulated in the agreement?</w:t>
            </w:r>
          </w:p>
        </w:tc>
        <w:tc>
          <w:tcPr>
            <w:tcW w:w="1733" w:type="dxa"/>
          </w:tcPr>
          <w:p w14:paraId="7B8AA260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10843FA1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06E9075C" w14:textId="77777777" w:rsidTr="00C97FA7">
        <w:trPr>
          <w:trHeight w:val="2020"/>
        </w:trPr>
        <w:tc>
          <w:tcPr>
            <w:tcW w:w="4532" w:type="dxa"/>
          </w:tcPr>
          <w:p w14:paraId="0A0935BC" w14:textId="77777777" w:rsidR="00A3466E" w:rsidRDefault="00A3466E" w:rsidP="00A3466E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4" w:line="276" w:lineRule="auto"/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Has the conversion method applied by the Union been explained and the rate verified?</w:t>
            </w:r>
          </w:p>
          <w:p w14:paraId="1E5F1DC7" w14:textId="77777777" w:rsidR="00A3466E" w:rsidRDefault="00A3466E" w:rsidP="00A3466E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59" w:line="276" w:lineRule="auto"/>
              <w:ind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Has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Beneficiary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specified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 sums generated by foreign exchange gains and compensate for foreign exchange losses during the implementation of the project?</w:t>
            </w:r>
          </w:p>
        </w:tc>
        <w:tc>
          <w:tcPr>
            <w:tcW w:w="1733" w:type="dxa"/>
          </w:tcPr>
          <w:p w14:paraId="420622C6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0070EAB6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4CC1397" w14:textId="77777777" w:rsidR="00A3466E" w:rsidRDefault="00A3466E" w:rsidP="00A3466E">
      <w:pPr>
        <w:pStyle w:val="BodyText"/>
        <w:spacing w:before="231"/>
        <w:ind w:left="0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1591"/>
        <w:gridCol w:w="3133"/>
      </w:tblGrid>
      <w:tr w:rsidR="00A3466E" w14:paraId="1619A02A" w14:textId="77777777" w:rsidTr="00C97FA7">
        <w:trPr>
          <w:trHeight w:val="1007"/>
        </w:trPr>
        <w:tc>
          <w:tcPr>
            <w:tcW w:w="4674" w:type="dxa"/>
            <w:shd w:val="clear" w:color="auto" w:fill="D2FF46"/>
          </w:tcPr>
          <w:p w14:paraId="14184B8E" w14:textId="77777777" w:rsidR="00A3466E" w:rsidRDefault="00A3466E" w:rsidP="00C97FA7">
            <w:pPr>
              <w:pStyle w:val="TableParagraph"/>
              <w:spacing w:before="2"/>
              <w:ind w:left="467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50"/>
                <w:sz w:val="21"/>
              </w:rPr>
              <w:t xml:space="preserve">  </w:t>
            </w:r>
            <w:r>
              <w:rPr>
                <w:sz w:val="21"/>
              </w:rPr>
              <w:t>Expected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deliverables</w:t>
            </w:r>
          </w:p>
        </w:tc>
        <w:tc>
          <w:tcPr>
            <w:tcW w:w="1591" w:type="dxa"/>
            <w:shd w:val="clear" w:color="auto" w:fill="D2FF46"/>
          </w:tcPr>
          <w:p w14:paraId="0317518E" w14:textId="77777777" w:rsidR="00A3466E" w:rsidRDefault="00A3466E" w:rsidP="00C97FA7">
            <w:pPr>
              <w:pStyle w:val="TableParagraph"/>
              <w:tabs>
                <w:tab w:val="left" w:pos="692"/>
                <w:tab w:val="left" w:pos="1301"/>
              </w:tabs>
              <w:spacing w:before="2" w:line="276" w:lineRule="auto"/>
              <w:ind w:right="95"/>
              <w:rPr>
                <w:sz w:val="21"/>
              </w:rPr>
            </w:pPr>
            <w:r>
              <w:rPr>
                <w:spacing w:val="-4"/>
                <w:sz w:val="21"/>
              </w:rPr>
              <w:t>Yes,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sent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 xml:space="preserve">to </w:t>
            </w:r>
            <w:r>
              <w:rPr>
                <w:spacing w:val="-2"/>
                <w:sz w:val="21"/>
              </w:rPr>
              <w:t>fairtrade Germany</w:t>
            </w:r>
          </w:p>
        </w:tc>
        <w:tc>
          <w:tcPr>
            <w:tcW w:w="3133" w:type="dxa"/>
            <w:shd w:val="clear" w:color="auto" w:fill="D2FF46"/>
          </w:tcPr>
          <w:p w14:paraId="30A070F1" w14:textId="77777777" w:rsidR="00A3466E" w:rsidRDefault="00A3466E" w:rsidP="00C97FA7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comment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why</w:t>
            </w:r>
          </w:p>
        </w:tc>
      </w:tr>
      <w:tr w:rsidR="00A3466E" w14:paraId="7103A26A" w14:textId="77777777" w:rsidTr="00C97FA7">
        <w:trPr>
          <w:trHeight w:val="1576"/>
        </w:trPr>
        <w:tc>
          <w:tcPr>
            <w:tcW w:w="4674" w:type="dxa"/>
          </w:tcPr>
          <w:p w14:paraId="70222C7B" w14:textId="77777777" w:rsidR="00A3466E" w:rsidRDefault="00A3466E" w:rsidP="00C97FA7">
            <w:pPr>
              <w:pStyle w:val="TableParagraph"/>
              <w:spacing w:before="2" w:line="276" w:lineRule="auto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audit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report,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commenting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checks as well as the amount of expenditure declared ineligible and including </w:t>
            </w:r>
            <w:proofErr w:type="gramStart"/>
            <w:r>
              <w:rPr>
                <w:sz w:val="21"/>
              </w:rPr>
              <w:t>in particular an</w:t>
            </w:r>
            <w:proofErr w:type="gramEnd"/>
            <w:r>
              <w:rPr>
                <w:sz w:val="21"/>
              </w:rPr>
              <w:t xml:space="preserve"> assessment of calls for tender, retrocessions and valuations carried out during the project.</w:t>
            </w:r>
          </w:p>
        </w:tc>
        <w:tc>
          <w:tcPr>
            <w:tcW w:w="1591" w:type="dxa"/>
          </w:tcPr>
          <w:p w14:paraId="6A115C3C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370C6175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466E" w14:paraId="2E6EB591" w14:textId="77777777" w:rsidTr="00C97FA7">
        <w:trPr>
          <w:trHeight w:val="1010"/>
        </w:trPr>
        <w:tc>
          <w:tcPr>
            <w:tcW w:w="4674" w:type="dxa"/>
          </w:tcPr>
          <w:p w14:paraId="337A9F57" w14:textId="77777777" w:rsidR="00A3466E" w:rsidRDefault="00A3466E" w:rsidP="00C97FA7">
            <w:pPr>
              <w:pStyle w:val="TableParagraph"/>
              <w:spacing w:before="2" w:line="276" w:lineRule="auto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 xml:space="preserve">A management letter </w:t>
            </w:r>
            <w:proofErr w:type="spellStart"/>
            <w:r>
              <w:rPr>
                <w:sz w:val="21"/>
              </w:rPr>
              <w:t>summarising</w:t>
            </w:r>
            <w:proofErr w:type="spellEnd"/>
            <w:r>
              <w:rPr>
                <w:sz w:val="21"/>
              </w:rPr>
              <w:t xml:space="preserve"> the main conclusions of the expenditure audit report and setting out the main recommendations.</w:t>
            </w:r>
          </w:p>
        </w:tc>
        <w:tc>
          <w:tcPr>
            <w:tcW w:w="1591" w:type="dxa"/>
          </w:tcPr>
          <w:p w14:paraId="023F9690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5C7FD080" w14:textId="77777777" w:rsidR="00A3466E" w:rsidRDefault="00A3466E" w:rsidP="00C97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D3E18EE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56D8"/>
    <w:multiLevelType w:val="hybridMultilevel"/>
    <w:tmpl w:val="C874ADA8"/>
    <w:lvl w:ilvl="0" w:tplc="B36A5862">
      <w:numFmt w:val="bullet"/>
      <w:lvlText w:val="-"/>
      <w:lvlJc w:val="left"/>
      <w:pPr>
        <w:ind w:left="107" w:hanging="26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0E242">
      <w:numFmt w:val="bullet"/>
      <w:lvlText w:val="•"/>
      <w:lvlJc w:val="left"/>
      <w:pPr>
        <w:ind w:left="542" w:hanging="264"/>
      </w:pPr>
      <w:rPr>
        <w:rFonts w:hint="default"/>
        <w:lang w:val="en-US" w:eastAsia="en-US" w:bidi="ar-SA"/>
      </w:rPr>
    </w:lvl>
    <w:lvl w:ilvl="2" w:tplc="7D7682DC">
      <w:numFmt w:val="bullet"/>
      <w:lvlText w:val="•"/>
      <w:lvlJc w:val="left"/>
      <w:pPr>
        <w:ind w:left="984" w:hanging="264"/>
      </w:pPr>
      <w:rPr>
        <w:rFonts w:hint="default"/>
        <w:lang w:val="en-US" w:eastAsia="en-US" w:bidi="ar-SA"/>
      </w:rPr>
    </w:lvl>
    <w:lvl w:ilvl="3" w:tplc="C0307F16">
      <w:numFmt w:val="bullet"/>
      <w:lvlText w:val="•"/>
      <w:lvlJc w:val="left"/>
      <w:pPr>
        <w:ind w:left="1426" w:hanging="264"/>
      </w:pPr>
      <w:rPr>
        <w:rFonts w:hint="default"/>
        <w:lang w:val="en-US" w:eastAsia="en-US" w:bidi="ar-SA"/>
      </w:rPr>
    </w:lvl>
    <w:lvl w:ilvl="4" w:tplc="EAFED174">
      <w:numFmt w:val="bullet"/>
      <w:lvlText w:val="•"/>
      <w:lvlJc w:val="left"/>
      <w:pPr>
        <w:ind w:left="1868" w:hanging="264"/>
      </w:pPr>
      <w:rPr>
        <w:rFonts w:hint="default"/>
        <w:lang w:val="en-US" w:eastAsia="en-US" w:bidi="ar-SA"/>
      </w:rPr>
    </w:lvl>
    <w:lvl w:ilvl="5" w:tplc="CC20A080">
      <w:numFmt w:val="bullet"/>
      <w:lvlText w:val="•"/>
      <w:lvlJc w:val="left"/>
      <w:pPr>
        <w:ind w:left="2311" w:hanging="264"/>
      </w:pPr>
      <w:rPr>
        <w:rFonts w:hint="default"/>
        <w:lang w:val="en-US" w:eastAsia="en-US" w:bidi="ar-SA"/>
      </w:rPr>
    </w:lvl>
    <w:lvl w:ilvl="6" w:tplc="E1D8ADFC">
      <w:numFmt w:val="bullet"/>
      <w:lvlText w:val="•"/>
      <w:lvlJc w:val="left"/>
      <w:pPr>
        <w:ind w:left="2753" w:hanging="264"/>
      </w:pPr>
      <w:rPr>
        <w:rFonts w:hint="default"/>
        <w:lang w:val="en-US" w:eastAsia="en-US" w:bidi="ar-SA"/>
      </w:rPr>
    </w:lvl>
    <w:lvl w:ilvl="7" w:tplc="21A65960">
      <w:numFmt w:val="bullet"/>
      <w:lvlText w:val="•"/>
      <w:lvlJc w:val="left"/>
      <w:pPr>
        <w:ind w:left="3195" w:hanging="264"/>
      </w:pPr>
      <w:rPr>
        <w:rFonts w:hint="default"/>
        <w:lang w:val="en-US" w:eastAsia="en-US" w:bidi="ar-SA"/>
      </w:rPr>
    </w:lvl>
    <w:lvl w:ilvl="8" w:tplc="295E755A">
      <w:numFmt w:val="bullet"/>
      <w:lvlText w:val="•"/>
      <w:lvlJc w:val="left"/>
      <w:pPr>
        <w:ind w:left="3637" w:hanging="264"/>
      </w:pPr>
      <w:rPr>
        <w:rFonts w:hint="default"/>
        <w:lang w:val="en-US" w:eastAsia="en-US" w:bidi="ar-SA"/>
      </w:rPr>
    </w:lvl>
  </w:abstractNum>
  <w:abstractNum w:abstractNumId="1" w15:restartNumberingAfterBreak="0">
    <w:nsid w:val="16E178A0"/>
    <w:multiLevelType w:val="hybridMultilevel"/>
    <w:tmpl w:val="AA622362"/>
    <w:lvl w:ilvl="0" w:tplc="DEB080D2">
      <w:numFmt w:val="bullet"/>
      <w:lvlText w:val="-"/>
      <w:lvlJc w:val="left"/>
      <w:pPr>
        <w:ind w:left="107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760C33F4">
      <w:numFmt w:val="bullet"/>
      <w:lvlText w:val="•"/>
      <w:lvlJc w:val="left"/>
      <w:pPr>
        <w:ind w:left="542" w:hanging="125"/>
      </w:pPr>
      <w:rPr>
        <w:rFonts w:hint="default"/>
        <w:lang w:val="en-US" w:eastAsia="en-US" w:bidi="ar-SA"/>
      </w:rPr>
    </w:lvl>
    <w:lvl w:ilvl="2" w:tplc="A664BC64">
      <w:numFmt w:val="bullet"/>
      <w:lvlText w:val="•"/>
      <w:lvlJc w:val="left"/>
      <w:pPr>
        <w:ind w:left="984" w:hanging="125"/>
      </w:pPr>
      <w:rPr>
        <w:rFonts w:hint="default"/>
        <w:lang w:val="en-US" w:eastAsia="en-US" w:bidi="ar-SA"/>
      </w:rPr>
    </w:lvl>
    <w:lvl w:ilvl="3" w:tplc="E9727BDC">
      <w:numFmt w:val="bullet"/>
      <w:lvlText w:val="•"/>
      <w:lvlJc w:val="left"/>
      <w:pPr>
        <w:ind w:left="1426" w:hanging="125"/>
      </w:pPr>
      <w:rPr>
        <w:rFonts w:hint="default"/>
        <w:lang w:val="en-US" w:eastAsia="en-US" w:bidi="ar-SA"/>
      </w:rPr>
    </w:lvl>
    <w:lvl w:ilvl="4" w:tplc="06CAB880">
      <w:numFmt w:val="bullet"/>
      <w:lvlText w:val="•"/>
      <w:lvlJc w:val="left"/>
      <w:pPr>
        <w:ind w:left="1868" w:hanging="125"/>
      </w:pPr>
      <w:rPr>
        <w:rFonts w:hint="default"/>
        <w:lang w:val="en-US" w:eastAsia="en-US" w:bidi="ar-SA"/>
      </w:rPr>
    </w:lvl>
    <w:lvl w:ilvl="5" w:tplc="B7A60CAC">
      <w:numFmt w:val="bullet"/>
      <w:lvlText w:val="•"/>
      <w:lvlJc w:val="left"/>
      <w:pPr>
        <w:ind w:left="2311" w:hanging="125"/>
      </w:pPr>
      <w:rPr>
        <w:rFonts w:hint="default"/>
        <w:lang w:val="en-US" w:eastAsia="en-US" w:bidi="ar-SA"/>
      </w:rPr>
    </w:lvl>
    <w:lvl w:ilvl="6" w:tplc="8B8010BE">
      <w:numFmt w:val="bullet"/>
      <w:lvlText w:val="•"/>
      <w:lvlJc w:val="left"/>
      <w:pPr>
        <w:ind w:left="2753" w:hanging="125"/>
      </w:pPr>
      <w:rPr>
        <w:rFonts w:hint="default"/>
        <w:lang w:val="en-US" w:eastAsia="en-US" w:bidi="ar-SA"/>
      </w:rPr>
    </w:lvl>
    <w:lvl w:ilvl="7" w:tplc="950EB892">
      <w:numFmt w:val="bullet"/>
      <w:lvlText w:val="•"/>
      <w:lvlJc w:val="left"/>
      <w:pPr>
        <w:ind w:left="3195" w:hanging="125"/>
      </w:pPr>
      <w:rPr>
        <w:rFonts w:hint="default"/>
        <w:lang w:val="en-US" w:eastAsia="en-US" w:bidi="ar-SA"/>
      </w:rPr>
    </w:lvl>
    <w:lvl w:ilvl="8" w:tplc="318C55FA">
      <w:numFmt w:val="bullet"/>
      <w:lvlText w:val="•"/>
      <w:lvlJc w:val="left"/>
      <w:pPr>
        <w:ind w:left="3637" w:hanging="125"/>
      </w:pPr>
      <w:rPr>
        <w:rFonts w:hint="default"/>
        <w:lang w:val="en-US" w:eastAsia="en-US" w:bidi="ar-SA"/>
      </w:rPr>
    </w:lvl>
  </w:abstractNum>
  <w:abstractNum w:abstractNumId="2" w15:restartNumberingAfterBreak="0">
    <w:nsid w:val="28F20F26"/>
    <w:multiLevelType w:val="hybridMultilevel"/>
    <w:tmpl w:val="CF325196"/>
    <w:lvl w:ilvl="0" w:tplc="66121FDA">
      <w:numFmt w:val="bullet"/>
      <w:lvlText w:val="-"/>
      <w:lvlJc w:val="left"/>
      <w:pPr>
        <w:ind w:left="107" w:hanging="1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13C077C">
      <w:numFmt w:val="bullet"/>
      <w:lvlText w:val="•"/>
      <w:lvlJc w:val="left"/>
      <w:pPr>
        <w:ind w:left="542" w:hanging="185"/>
      </w:pPr>
      <w:rPr>
        <w:rFonts w:hint="default"/>
        <w:lang w:val="en-US" w:eastAsia="en-US" w:bidi="ar-SA"/>
      </w:rPr>
    </w:lvl>
    <w:lvl w:ilvl="2" w:tplc="93628C74">
      <w:numFmt w:val="bullet"/>
      <w:lvlText w:val="•"/>
      <w:lvlJc w:val="left"/>
      <w:pPr>
        <w:ind w:left="984" w:hanging="185"/>
      </w:pPr>
      <w:rPr>
        <w:rFonts w:hint="default"/>
        <w:lang w:val="en-US" w:eastAsia="en-US" w:bidi="ar-SA"/>
      </w:rPr>
    </w:lvl>
    <w:lvl w:ilvl="3" w:tplc="C6E4C284">
      <w:numFmt w:val="bullet"/>
      <w:lvlText w:val="•"/>
      <w:lvlJc w:val="left"/>
      <w:pPr>
        <w:ind w:left="1426" w:hanging="185"/>
      </w:pPr>
      <w:rPr>
        <w:rFonts w:hint="default"/>
        <w:lang w:val="en-US" w:eastAsia="en-US" w:bidi="ar-SA"/>
      </w:rPr>
    </w:lvl>
    <w:lvl w:ilvl="4" w:tplc="FB18590E">
      <w:numFmt w:val="bullet"/>
      <w:lvlText w:val="•"/>
      <w:lvlJc w:val="left"/>
      <w:pPr>
        <w:ind w:left="1868" w:hanging="185"/>
      </w:pPr>
      <w:rPr>
        <w:rFonts w:hint="default"/>
        <w:lang w:val="en-US" w:eastAsia="en-US" w:bidi="ar-SA"/>
      </w:rPr>
    </w:lvl>
    <w:lvl w:ilvl="5" w:tplc="FF8C5AEC">
      <w:numFmt w:val="bullet"/>
      <w:lvlText w:val="•"/>
      <w:lvlJc w:val="left"/>
      <w:pPr>
        <w:ind w:left="2311" w:hanging="185"/>
      </w:pPr>
      <w:rPr>
        <w:rFonts w:hint="default"/>
        <w:lang w:val="en-US" w:eastAsia="en-US" w:bidi="ar-SA"/>
      </w:rPr>
    </w:lvl>
    <w:lvl w:ilvl="6" w:tplc="A89CE772">
      <w:numFmt w:val="bullet"/>
      <w:lvlText w:val="•"/>
      <w:lvlJc w:val="left"/>
      <w:pPr>
        <w:ind w:left="2753" w:hanging="185"/>
      </w:pPr>
      <w:rPr>
        <w:rFonts w:hint="default"/>
        <w:lang w:val="en-US" w:eastAsia="en-US" w:bidi="ar-SA"/>
      </w:rPr>
    </w:lvl>
    <w:lvl w:ilvl="7" w:tplc="940C0D74">
      <w:numFmt w:val="bullet"/>
      <w:lvlText w:val="•"/>
      <w:lvlJc w:val="left"/>
      <w:pPr>
        <w:ind w:left="3195" w:hanging="185"/>
      </w:pPr>
      <w:rPr>
        <w:rFonts w:hint="default"/>
        <w:lang w:val="en-US" w:eastAsia="en-US" w:bidi="ar-SA"/>
      </w:rPr>
    </w:lvl>
    <w:lvl w:ilvl="8" w:tplc="5CC42672">
      <w:numFmt w:val="bullet"/>
      <w:lvlText w:val="•"/>
      <w:lvlJc w:val="left"/>
      <w:pPr>
        <w:ind w:left="3637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3062648E"/>
    <w:multiLevelType w:val="hybridMultilevel"/>
    <w:tmpl w:val="EF762F72"/>
    <w:lvl w:ilvl="0" w:tplc="9362A516">
      <w:numFmt w:val="bullet"/>
      <w:lvlText w:val="-"/>
      <w:lvlJc w:val="left"/>
      <w:pPr>
        <w:ind w:left="107" w:hanging="2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7EAC4AA">
      <w:numFmt w:val="bullet"/>
      <w:lvlText w:val="•"/>
      <w:lvlJc w:val="left"/>
      <w:pPr>
        <w:ind w:left="542" w:hanging="248"/>
      </w:pPr>
      <w:rPr>
        <w:rFonts w:hint="default"/>
        <w:lang w:val="en-US" w:eastAsia="en-US" w:bidi="ar-SA"/>
      </w:rPr>
    </w:lvl>
    <w:lvl w:ilvl="2" w:tplc="6472F8D4">
      <w:numFmt w:val="bullet"/>
      <w:lvlText w:val="•"/>
      <w:lvlJc w:val="left"/>
      <w:pPr>
        <w:ind w:left="984" w:hanging="248"/>
      </w:pPr>
      <w:rPr>
        <w:rFonts w:hint="default"/>
        <w:lang w:val="en-US" w:eastAsia="en-US" w:bidi="ar-SA"/>
      </w:rPr>
    </w:lvl>
    <w:lvl w:ilvl="3" w:tplc="821AAEBE">
      <w:numFmt w:val="bullet"/>
      <w:lvlText w:val="•"/>
      <w:lvlJc w:val="left"/>
      <w:pPr>
        <w:ind w:left="1426" w:hanging="248"/>
      </w:pPr>
      <w:rPr>
        <w:rFonts w:hint="default"/>
        <w:lang w:val="en-US" w:eastAsia="en-US" w:bidi="ar-SA"/>
      </w:rPr>
    </w:lvl>
    <w:lvl w:ilvl="4" w:tplc="27A67568">
      <w:numFmt w:val="bullet"/>
      <w:lvlText w:val="•"/>
      <w:lvlJc w:val="left"/>
      <w:pPr>
        <w:ind w:left="1868" w:hanging="248"/>
      </w:pPr>
      <w:rPr>
        <w:rFonts w:hint="default"/>
        <w:lang w:val="en-US" w:eastAsia="en-US" w:bidi="ar-SA"/>
      </w:rPr>
    </w:lvl>
    <w:lvl w:ilvl="5" w:tplc="70C80B4A">
      <w:numFmt w:val="bullet"/>
      <w:lvlText w:val="•"/>
      <w:lvlJc w:val="left"/>
      <w:pPr>
        <w:ind w:left="2311" w:hanging="248"/>
      </w:pPr>
      <w:rPr>
        <w:rFonts w:hint="default"/>
        <w:lang w:val="en-US" w:eastAsia="en-US" w:bidi="ar-SA"/>
      </w:rPr>
    </w:lvl>
    <w:lvl w:ilvl="6" w:tplc="620CD1A2">
      <w:numFmt w:val="bullet"/>
      <w:lvlText w:val="•"/>
      <w:lvlJc w:val="left"/>
      <w:pPr>
        <w:ind w:left="2753" w:hanging="248"/>
      </w:pPr>
      <w:rPr>
        <w:rFonts w:hint="default"/>
        <w:lang w:val="en-US" w:eastAsia="en-US" w:bidi="ar-SA"/>
      </w:rPr>
    </w:lvl>
    <w:lvl w:ilvl="7" w:tplc="E33ABEE0">
      <w:numFmt w:val="bullet"/>
      <w:lvlText w:val="•"/>
      <w:lvlJc w:val="left"/>
      <w:pPr>
        <w:ind w:left="3195" w:hanging="248"/>
      </w:pPr>
      <w:rPr>
        <w:rFonts w:hint="default"/>
        <w:lang w:val="en-US" w:eastAsia="en-US" w:bidi="ar-SA"/>
      </w:rPr>
    </w:lvl>
    <w:lvl w:ilvl="8" w:tplc="155E3072">
      <w:numFmt w:val="bullet"/>
      <w:lvlText w:val="•"/>
      <w:lvlJc w:val="left"/>
      <w:pPr>
        <w:ind w:left="3637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48315379"/>
    <w:multiLevelType w:val="hybridMultilevel"/>
    <w:tmpl w:val="4282C2BC"/>
    <w:lvl w:ilvl="0" w:tplc="55A8A818">
      <w:numFmt w:val="bullet"/>
      <w:lvlText w:val="-"/>
      <w:lvlJc w:val="left"/>
      <w:pPr>
        <w:ind w:left="107" w:hanging="17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BC42946">
      <w:numFmt w:val="bullet"/>
      <w:lvlText w:val="•"/>
      <w:lvlJc w:val="left"/>
      <w:pPr>
        <w:ind w:left="542" w:hanging="178"/>
      </w:pPr>
      <w:rPr>
        <w:rFonts w:hint="default"/>
        <w:lang w:val="en-US" w:eastAsia="en-US" w:bidi="ar-SA"/>
      </w:rPr>
    </w:lvl>
    <w:lvl w:ilvl="2" w:tplc="EAAA19D6">
      <w:numFmt w:val="bullet"/>
      <w:lvlText w:val="•"/>
      <w:lvlJc w:val="left"/>
      <w:pPr>
        <w:ind w:left="984" w:hanging="178"/>
      </w:pPr>
      <w:rPr>
        <w:rFonts w:hint="default"/>
        <w:lang w:val="en-US" w:eastAsia="en-US" w:bidi="ar-SA"/>
      </w:rPr>
    </w:lvl>
    <w:lvl w:ilvl="3" w:tplc="83F8541E">
      <w:numFmt w:val="bullet"/>
      <w:lvlText w:val="•"/>
      <w:lvlJc w:val="left"/>
      <w:pPr>
        <w:ind w:left="1426" w:hanging="178"/>
      </w:pPr>
      <w:rPr>
        <w:rFonts w:hint="default"/>
        <w:lang w:val="en-US" w:eastAsia="en-US" w:bidi="ar-SA"/>
      </w:rPr>
    </w:lvl>
    <w:lvl w:ilvl="4" w:tplc="84CAAC70">
      <w:numFmt w:val="bullet"/>
      <w:lvlText w:val="•"/>
      <w:lvlJc w:val="left"/>
      <w:pPr>
        <w:ind w:left="1868" w:hanging="178"/>
      </w:pPr>
      <w:rPr>
        <w:rFonts w:hint="default"/>
        <w:lang w:val="en-US" w:eastAsia="en-US" w:bidi="ar-SA"/>
      </w:rPr>
    </w:lvl>
    <w:lvl w:ilvl="5" w:tplc="E332ABA8">
      <w:numFmt w:val="bullet"/>
      <w:lvlText w:val="•"/>
      <w:lvlJc w:val="left"/>
      <w:pPr>
        <w:ind w:left="2311" w:hanging="178"/>
      </w:pPr>
      <w:rPr>
        <w:rFonts w:hint="default"/>
        <w:lang w:val="en-US" w:eastAsia="en-US" w:bidi="ar-SA"/>
      </w:rPr>
    </w:lvl>
    <w:lvl w:ilvl="6" w:tplc="E3CCC80C">
      <w:numFmt w:val="bullet"/>
      <w:lvlText w:val="•"/>
      <w:lvlJc w:val="left"/>
      <w:pPr>
        <w:ind w:left="2753" w:hanging="178"/>
      </w:pPr>
      <w:rPr>
        <w:rFonts w:hint="default"/>
        <w:lang w:val="en-US" w:eastAsia="en-US" w:bidi="ar-SA"/>
      </w:rPr>
    </w:lvl>
    <w:lvl w:ilvl="7" w:tplc="135878E0">
      <w:numFmt w:val="bullet"/>
      <w:lvlText w:val="•"/>
      <w:lvlJc w:val="left"/>
      <w:pPr>
        <w:ind w:left="3195" w:hanging="178"/>
      </w:pPr>
      <w:rPr>
        <w:rFonts w:hint="default"/>
        <w:lang w:val="en-US" w:eastAsia="en-US" w:bidi="ar-SA"/>
      </w:rPr>
    </w:lvl>
    <w:lvl w:ilvl="8" w:tplc="B6F213DE">
      <w:numFmt w:val="bullet"/>
      <w:lvlText w:val="•"/>
      <w:lvlJc w:val="left"/>
      <w:pPr>
        <w:ind w:left="3637" w:hanging="178"/>
      </w:pPr>
      <w:rPr>
        <w:rFonts w:hint="default"/>
        <w:lang w:val="en-US" w:eastAsia="en-US" w:bidi="ar-SA"/>
      </w:rPr>
    </w:lvl>
  </w:abstractNum>
  <w:abstractNum w:abstractNumId="5" w15:restartNumberingAfterBreak="0">
    <w:nsid w:val="52C77238"/>
    <w:multiLevelType w:val="hybridMultilevel"/>
    <w:tmpl w:val="1C4ABCB8"/>
    <w:lvl w:ilvl="0" w:tplc="6F1E5142">
      <w:numFmt w:val="bullet"/>
      <w:lvlText w:val="-"/>
      <w:lvlJc w:val="left"/>
      <w:pPr>
        <w:ind w:left="107" w:hanging="1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CC44C7B6">
      <w:numFmt w:val="bullet"/>
      <w:lvlText w:val="•"/>
      <w:lvlJc w:val="left"/>
      <w:pPr>
        <w:ind w:left="542" w:hanging="111"/>
      </w:pPr>
      <w:rPr>
        <w:rFonts w:hint="default"/>
        <w:lang w:val="en-US" w:eastAsia="en-US" w:bidi="ar-SA"/>
      </w:rPr>
    </w:lvl>
    <w:lvl w:ilvl="2" w:tplc="4F40A88C">
      <w:numFmt w:val="bullet"/>
      <w:lvlText w:val="•"/>
      <w:lvlJc w:val="left"/>
      <w:pPr>
        <w:ind w:left="984" w:hanging="111"/>
      </w:pPr>
      <w:rPr>
        <w:rFonts w:hint="default"/>
        <w:lang w:val="en-US" w:eastAsia="en-US" w:bidi="ar-SA"/>
      </w:rPr>
    </w:lvl>
    <w:lvl w:ilvl="3" w:tplc="B01A8CF2">
      <w:numFmt w:val="bullet"/>
      <w:lvlText w:val="•"/>
      <w:lvlJc w:val="left"/>
      <w:pPr>
        <w:ind w:left="1426" w:hanging="111"/>
      </w:pPr>
      <w:rPr>
        <w:rFonts w:hint="default"/>
        <w:lang w:val="en-US" w:eastAsia="en-US" w:bidi="ar-SA"/>
      </w:rPr>
    </w:lvl>
    <w:lvl w:ilvl="4" w:tplc="9AEE2AF2">
      <w:numFmt w:val="bullet"/>
      <w:lvlText w:val="•"/>
      <w:lvlJc w:val="left"/>
      <w:pPr>
        <w:ind w:left="1868" w:hanging="111"/>
      </w:pPr>
      <w:rPr>
        <w:rFonts w:hint="default"/>
        <w:lang w:val="en-US" w:eastAsia="en-US" w:bidi="ar-SA"/>
      </w:rPr>
    </w:lvl>
    <w:lvl w:ilvl="5" w:tplc="08585E3E">
      <w:numFmt w:val="bullet"/>
      <w:lvlText w:val="•"/>
      <w:lvlJc w:val="left"/>
      <w:pPr>
        <w:ind w:left="2311" w:hanging="111"/>
      </w:pPr>
      <w:rPr>
        <w:rFonts w:hint="default"/>
        <w:lang w:val="en-US" w:eastAsia="en-US" w:bidi="ar-SA"/>
      </w:rPr>
    </w:lvl>
    <w:lvl w:ilvl="6" w:tplc="C54A4686">
      <w:numFmt w:val="bullet"/>
      <w:lvlText w:val="•"/>
      <w:lvlJc w:val="left"/>
      <w:pPr>
        <w:ind w:left="2753" w:hanging="111"/>
      </w:pPr>
      <w:rPr>
        <w:rFonts w:hint="default"/>
        <w:lang w:val="en-US" w:eastAsia="en-US" w:bidi="ar-SA"/>
      </w:rPr>
    </w:lvl>
    <w:lvl w:ilvl="7" w:tplc="E7286E5C">
      <w:numFmt w:val="bullet"/>
      <w:lvlText w:val="•"/>
      <w:lvlJc w:val="left"/>
      <w:pPr>
        <w:ind w:left="3195" w:hanging="111"/>
      </w:pPr>
      <w:rPr>
        <w:rFonts w:hint="default"/>
        <w:lang w:val="en-US" w:eastAsia="en-US" w:bidi="ar-SA"/>
      </w:rPr>
    </w:lvl>
    <w:lvl w:ilvl="8" w:tplc="3F10C06C">
      <w:numFmt w:val="bullet"/>
      <w:lvlText w:val="•"/>
      <w:lvlJc w:val="left"/>
      <w:pPr>
        <w:ind w:left="3637" w:hanging="111"/>
      </w:pPr>
      <w:rPr>
        <w:rFonts w:hint="default"/>
        <w:lang w:val="en-US" w:eastAsia="en-US" w:bidi="ar-SA"/>
      </w:rPr>
    </w:lvl>
  </w:abstractNum>
  <w:abstractNum w:abstractNumId="6" w15:restartNumberingAfterBreak="0">
    <w:nsid w:val="6028234B"/>
    <w:multiLevelType w:val="hybridMultilevel"/>
    <w:tmpl w:val="6A9C46CA"/>
    <w:lvl w:ilvl="0" w:tplc="1AD4BB02">
      <w:numFmt w:val="bullet"/>
      <w:lvlText w:val="-"/>
      <w:lvlJc w:val="left"/>
      <w:pPr>
        <w:ind w:left="107" w:hanging="20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CFBC17F8">
      <w:numFmt w:val="bullet"/>
      <w:lvlText w:val="•"/>
      <w:lvlJc w:val="left"/>
      <w:pPr>
        <w:ind w:left="542" w:hanging="200"/>
      </w:pPr>
      <w:rPr>
        <w:rFonts w:hint="default"/>
        <w:lang w:val="en-US" w:eastAsia="en-US" w:bidi="ar-SA"/>
      </w:rPr>
    </w:lvl>
    <w:lvl w:ilvl="2" w:tplc="F1CEEAC8">
      <w:numFmt w:val="bullet"/>
      <w:lvlText w:val="•"/>
      <w:lvlJc w:val="left"/>
      <w:pPr>
        <w:ind w:left="984" w:hanging="200"/>
      </w:pPr>
      <w:rPr>
        <w:rFonts w:hint="default"/>
        <w:lang w:val="en-US" w:eastAsia="en-US" w:bidi="ar-SA"/>
      </w:rPr>
    </w:lvl>
    <w:lvl w:ilvl="3" w:tplc="A52027A4">
      <w:numFmt w:val="bullet"/>
      <w:lvlText w:val="•"/>
      <w:lvlJc w:val="left"/>
      <w:pPr>
        <w:ind w:left="1426" w:hanging="200"/>
      </w:pPr>
      <w:rPr>
        <w:rFonts w:hint="default"/>
        <w:lang w:val="en-US" w:eastAsia="en-US" w:bidi="ar-SA"/>
      </w:rPr>
    </w:lvl>
    <w:lvl w:ilvl="4" w:tplc="2C1C99F0">
      <w:numFmt w:val="bullet"/>
      <w:lvlText w:val="•"/>
      <w:lvlJc w:val="left"/>
      <w:pPr>
        <w:ind w:left="1868" w:hanging="200"/>
      </w:pPr>
      <w:rPr>
        <w:rFonts w:hint="default"/>
        <w:lang w:val="en-US" w:eastAsia="en-US" w:bidi="ar-SA"/>
      </w:rPr>
    </w:lvl>
    <w:lvl w:ilvl="5" w:tplc="3C90A99E">
      <w:numFmt w:val="bullet"/>
      <w:lvlText w:val="•"/>
      <w:lvlJc w:val="left"/>
      <w:pPr>
        <w:ind w:left="2311" w:hanging="200"/>
      </w:pPr>
      <w:rPr>
        <w:rFonts w:hint="default"/>
        <w:lang w:val="en-US" w:eastAsia="en-US" w:bidi="ar-SA"/>
      </w:rPr>
    </w:lvl>
    <w:lvl w:ilvl="6" w:tplc="BBCE78BC">
      <w:numFmt w:val="bullet"/>
      <w:lvlText w:val="•"/>
      <w:lvlJc w:val="left"/>
      <w:pPr>
        <w:ind w:left="2753" w:hanging="200"/>
      </w:pPr>
      <w:rPr>
        <w:rFonts w:hint="default"/>
        <w:lang w:val="en-US" w:eastAsia="en-US" w:bidi="ar-SA"/>
      </w:rPr>
    </w:lvl>
    <w:lvl w:ilvl="7" w:tplc="2BEC624E">
      <w:numFmt w:val="bullet"/>
      <w:lvlText w:val="•"/>
      <w:lvlJc w:val="left"/>
      <w:pPr>
        <w:ind w:left="3195" w:hanging="200"/>
      </w:pPr>
      <w:rPr>
        <w:rFonts w:hint="default"/>
        <w:lang w:val="en-US" w:eastAsia="en-US" w:bidi="ar-SA"/>
      </w:rPr>
    </w:lvl>
    <w:lvl w:ilvl="8" w:tplc="C08A1918">
      <w:numFmt w:val="bullet"/>
      <w:lvlText w:val="•"/>
      <w:lvlJc w:val="left"/>
      <w:pPr>
        <w:ind w:left="3637" w:hanging="200"/>
      </w:pPr>
      <w:rPr>
        <w:rFonts w:hint="default"/>
        <w:lang w:val="en-US" w:eastAsia="en-US" w:bidi="ar-SA"/>
      </w:rPr>
    </w:lvl>
  </w:abstractNum>
  <w:num w:numId="1" w16cid:durableId="2019578264">
    <w:abstractNumId w:val="4"/>
  </w:num>
  <w:num w:numId="2" w16cid:durableId="1683967313">
    <w:abstractNumId w:val="0"/>
  </w:num>
  <w:num w:numId="3" w16cid:durableId="2113822664">
    <w:abstractNumId w:val="2"/>
  </w:num>
  <w:num w:numId="4" w16cid:durableId="1441490477">
    <w:abstractNumId w:val="1"/>
  </w:num>
  <w:num w:numId="5" w16cid:durableId="921068612">
    <w:abstractNumId w:val="3"/>
  </w:num>
  <w:num w:numId="6" w16cid:durableId="1988774895">
    <w:abstractNumId w:val="6"/>
  </w:num>
  <w:num w:numId="7" w16cid:durableId="817959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6E"/>
    <w:rsid w:val="001E0B1B"/>
    <w:rsid w:val="004C3323"/>
    <w:rsid w:val="009C3802"/>
    <w:rsid w:val="00A3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C5C5"/>
  <w15:chartTrackingRefBased/>
  <w15:docId w15:val="{BBEF324B-6420-411E-8FE0-8C798EB5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6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46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6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6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6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6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66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3466E"/>
    <w:pPr>
      <w:ind w:left="835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3466E"/>
    <w:rPr>
      <w:rFonts w:ascii="Cambria" w:eastAsia="Cambria" w:hAnsi="Cambria" w:cs="Cambria"/>
      <w:kern w:val="0"/>
      <w:sz w:val="21"/>
      <w:szCs w:val="21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466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2025-07-09T16:02:00Z</dcterms:created>
  <dcterms:modified xsi:type="dcterms:W3CDTF">2025-07-09T16:03:00Z</dcterms:modified>
</cp:coreProperties>
</file>