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2A917" w14:textId="77777777" w:rsidR="00634CEB" w:rsidRPr="00F64AAD" w:rsidRDefault="00634CEB" w:rsidP="00C37BD0">
      <w:pPr>
        <w:jc w:val="center"/>
        <w:rPr>
          <w:rFonts w:ascii="Verdana" w:hAnsi="Verdana"/>
          <w:b/>
          <w:bCs/>
          <w:sz w:val="18"/>
          <w:szCs w:val="18"/>
        </w:rPr>
      </w:pPr>
      <w:bookmarkStart w:id="0" w:name="_Toc23233012"/>
      <w:bookmarkStart w:id="1" w:name="_Toc23238061"/>
      <w:bookmarkStart w:id="2" w:name="_Toc41971552"/>
      <w:bookmarkStart w:id="3" w:name="_Toc73867681"/>
      <w:bookmarkStart w:id="4" w:name="_Toc78273063"/>
    </w:p>
    <w:p w14:paraId="6CCCF4D9" w14:textId="798BE525" w:rsidR="00C37BD0" w:rsidRPr="00F64AAD" w:rsidRDefault="00C37BD0" w:rsidP="00C37BD0">
      <w:pPr>
        <w:jc w:val="center"/>
        <w:rPr>
          <w:rFonts w:ascii="Verdana" w:hAnsi="Verdana"/>
          <w:b/>
          <w:bCs/>
          <w:sz w:val="18"/>
          <w:szCs w:val="18"/>
        </w:rPr>
      </w:pPr>
      <w:r w:rsidRPr="00F64AAD">
        <w:rPr>
          <w:rFonts w:ascii="Verdana" w:hAnsi="Verdana"/>
          <w:b/>
          <w:bCs/>
          <w:sz w:val="18"/>
          <w:szCs w:val="18"/>
        </w:rPr>
        <w:t>TERMS OF REFERENCE</w:t>
      </w:r>
    </w:p>
    <w:p w14:paraId="0DDA13C2" w14:textId="77777777" w:rsidR="00C37BD0" w:rsidRPr="00F64AAD" w:rsidRDefault="00C37BD0" w:rsidP="00C37BD0">
      <w:pPr>
        <w:jc w:val="center"/>
        <w:rPr>
          <w:rFonts w:ascii="Verdana" w:hAnsi="Verdana"/>
          <w:b/>
          <w:bCs/>
          <w:sz w:val="18"/>
          <w:szCs w:val="18"/>
        </w:rPr>
      </w:pPr>
    </w:p>
    <w:p w14:paraId="0234B4C0" w14:textId="477BA5E5" w:rsidR="00C37BD0" w:rsidRPr="00F64AAD" w:rsidRDefault="00C37BD0" w:rsidP="00C37BD0">
      <w:pPr>
        <w:jc w:val="center"/>
        <w:rPr>
          <w:rFonts w:ascii="Verdana" w:hAnsi="Verdana"/>
          <w:b/>
          <w:bCs/>
          <w:sz w:val="18"/>
          <w:szCs w:val="18"/>
        </w:rPr>
      </w:pPr>
      <w:r w:rsidRPr="00F64AAD">
        <w:rPr>
          <w:rFonts w:ascii="Verdana" w:hAnsi="Verdana"/>
          <w:b/>
          <w:bCs/>
          <w:sz w:val="18"/>
          <w:szCs w:val="18"/>
        </w:rPr>
        <w:t xml:space="preserve">Construction of </w:t>
      </w:r>
      <w:r w:rsidR="00B46105">
        <w:rPr>
          <w:rFonts w:ascii="Verdana" w:hAnsi="Verdana"/>
          <w:b/>
          <w:bCs/>
          <w:sz w:val="18"/>
          <w:szCs w:val="18"/>
        </w:rPr>
        <w:t>Eleven (</w:t>
      </w:r>
      <w:r w:rsidR="00FA4D7B" w:rsidRPr="00F64AAD">
        <w:rPr>
          <w:rFonts w:ascii="Verdana" w:hAnsi="Verdana"/>
          <w:b/>
          <w:bCs/>
          <w:sz w:val="18"/>
          <w:szCs w:val="18"/>
        </w:rPr>
        <w:t>1</w:t>
      </w:r>
      <w:r w:rsidR="00D42B7C" w:rsidRPr="00F64AAD">
        <w:rPr>
          <w:rFonts w:ascii="Verdana" w:hAnsi="Verdana"/>
          <w:b/>
          <w:bCs/>
          <w:sz w:val="18"/>
          <w:szCs w:val="18"/>
        </w:rPr>
        <w:t>1</w:t>
      </w:r>
      <w:r w:rsidR="00B46105">
        <w:rPr>
          <w:rFonts w:ascii="Verdana" w:hAnsi="Verdana"/>
          <w:b/>
          <w:bCs/>
          <w:sz w:val="18"/>
          <w:szCs w:val="18"/>
        </w:rPr>
        <w:t>)</w:t>
      </w:r>
      <w:r w:rsidR="003850BF" w:rsidRPr="00F64AAD">
        <w:rPr>
          <w:rFonts w:ascii="Verdana" w:hAnsi="Verdana"/>
          <w:b/>
          <w:bCs/>
          <w:sz w:val="18"/>
          <w:szCs w:val="18"/>
        </w:rPr>
        <w:t xml:space="preserve"> </w:t>
      </w:r>
      <w:r w:rsidR="003847DA" w:rsidRPr="00F64AAD">
        <w:rPr>
          <w:rFonts w:ascii="Verdana" w:hAnsi="Verdana"/>
          <w:b/>
          <w:bCs/>
          <w:sz w:val="18"/>
          <w:szCs w:val="18"/>
        </w:rPr>
        <w:t xml:space="preserve">4-seater </w:t>
      </w:r>
      <w:r w:rsidR="003850BF" w:rsidRPr="00F64AAD">
        <w:rPr>
          <w:rFonts w:ascii="Verdana" w:hAnsi="Verdana"/>
          <w:b/>
          <w:bCs/>
          <w:sz w:val="18"/>
          <w:szCs w:val="18"/>
        </w:rPr>
        <w:t>KVIP latrines</w:t>
      </w:r>
      <w:r w:rsidRPr="00F64AAD">
        <w:rPr>
          <w:rFonts w:ascii="Verdana" w:hAnsi="Verdana"/>
          <w:b/>
          <w:bCs/>
          <w:sz w:val="18"/>
          <w:szCs w:val="18"/>
        </w:rPr>
        <w:t xml:space="preserve"> </w:t>
      </w:r>
      <w:r w:rsidR="005733F1">
        <w:rPr>
          <w:rFonts w:ascii="Verdana" w:hAnsi="Verdana"/>
          <w:b/>
          <w:bCs/>
          <w:sz w:val="18"/>
          <w:szCs w:val="18"/>
        </w:rPr>
        <w:t>for</w:t>
      </w:r>
      <w:r w:rsidR="00FA4D7B" w:rsidRPr="00F64AAD">
        <w:rPr>
          <w:rFonts w:ascii="Verdana" w:hAnsi="Verdana"/>
          <w:b/>
          <w:bCs/>
          <w:sz w:val="18"/>
          <w:szCs w:val="18"/>
        </w:rPr>
        <w:t xml:space="preserve"> schools </w:t>
      </w:r>
      <w:r w:rsidR="007C04BD" w:rsidRPr="00F64AAD">
        <w:rPr>
          <w:rFonts w:ascii="Verdana" w:hAnsi="Verdana"/>
          <w:b/>
          <w:bCs/>
          <w:sz w:val="18"/>
          <w:szCs w:val="18"/>
        </w:rPr>
        <w:t xml:space="preserve">in </w:t>
      </w:r>
      <w:r w:rsidRPr="00F64AAD">
        <w:rPr>
          <w:rFonts w:ascii="Verdana" w:hAnsi="Verdana"/>
          <w:b/>
          <w:bCs/>
          <w:sz w:val="18"/>
          <w:szCs w:val="18"/>
        </w:rPr>
        <w:t xml:space="preserve">the </w:t>
      </w:r>
      <w:proofErr w:type="spellStart"/>
      <w:r w:rsidRPr="00F64AAD">
        <w:rPr>
          <w:rFonts w:ascii="Verdana" w:hAnsi="Verdana"/>
          <w:b/>
          <w:bCs/>
          <w:sz w:val="18"/>
          <w:szCs w:val="18"/>
        </w:rPr>
        <w:t>Nandom</w:t>
      </w:r>
      <w:proofErr w:type="spellEnd"/>
      <w:r w:rsidRPr="00F64AAD">
        <w:rPr>
          <w:rFonts w:ascii="Verdana" w:hAnsi="Verdana"/>
          <w:b/>
          <w:bCs/>
          <w:sz w:val="18"/>
          <w:szCs w:val="18"/>
        </w:rPr>
        <w:t xml:space="preserve"> and </w:t>
      </w:r>
      <w:proofErr w:type="spellStart"/>
      <w:r w:rsidRPr="00F64AAD">
        <w:rPr>
          <w:rFonts w:ascii="Verdana" w:hAnsi="Verdana"/>
          <w:b/>
          <w:bCs/>
          <w:sz w:val="18"/>
          <w:szCs w:val="18"/>
        </w:rPr>
        <w:t>Lambussie</w:t>
      </w:r>
      <w:proofErr w:type="spellEnd"/>
      <w:r w:rsidRPr="00F64AAD">
        <w:rPr>
          <w:rFonts w:ascii="Verdana" w:hAnsi="Verdana"/>
          <w:b/>
          <w:bCs/>
          <w:sz w:val="18"/>
          <w:szCs w:val="18"/>
        </w:rPr>
        <w:t xml:space="preserve"> Districts under Healthy Future for All Project</w:t>
      </w:r>
    </w:p>
    <w:p w14:paraId="3B06D0DD" w14:textId="77777777" w:rsidR="00C37BD0" w:rsidRPr="00F64AAD" w:rsidRDefault="00C37BD0" w:rsidP="00C37BD0">
      <w:pPr>
        <w:jc w:val="both"/>
        <w:rPr>
          <w:rFonts w:ascii="Verdana" w:hAnsi="Verdana"/>
          <w:sz w:val="18"/>
          <w:szCs w:val="18"/>
        </w:rPr>
      </w:pPr>
    </w:p>
    <w:p w14:paraId="0F878116" w14:textId="77777777" w:rsidR="00C37BD0" w:rsidRPr="00C15789" w:rsidRDefault="00C37BD0" w:rsidP="00C37BD0">
      <w:pPr>
        <w:rPr>
          <w:rFonts w:ascii="Sans Rounded" w:hAnsi="Sans Rounded"/>
          <w:b/>
          <w:bCs/>
          <w:sz w:val="18"/>
          <w:szCs w:val="18"/>
        </w:rPr>
      </w:pPr>
      <w:r w:rsidRPr="00C15789">
        <w:rPr>
          <w:rFonts w:ascii="Sans Rounded" w:hAnsi="Sans Rounded"/>
          <w:b/>
          <w:bCs/>
          <w:sz w:val="18"/>
          <w:szCs w:val="18"/>
        </w:rPr>
        <w:t>Background</w:t>
      </w:r>
    </w:p>
    <w:p w14:paraId="5C6FE874" w14:textId="77777777" w:rsidR="00C37BD0" w:rsidRPr="00F64AAD" w:rsidRDefault="00C37BD0" w:rsidP="00C37BD0">
      <w:pPr>
        <w:rPr>
          <w:rFonts w:ascii="Verdana" w:hAnsi="Verdana"/>
          <w:sz w:val="18"/>
          <w:szCs w:val="18"/>
        </w:rPr>
      </w:pPr>
    </w:p>
    <w:p w14:paraId="4C35A493" w14:textId="607C78CD" w:rsidR="00C37BD0" w:rsidRPr="00F64AAD" w:rsidRDefault="00C37BD0" w:rsidP="00C37BD0">
      <w:pPr>
        <w:spacing w:line="360" w:lineRule="auto"/>
        <w:jc w:val="both"/>
        <w:rPr>
          <w:rFonts w:ascii="Verdana" w:hAnsi="Verdana"/>
          <w:sz w:val="18"/>
          <w:szCs w:val="18"/>
        </w:rPr>
      </w:pPr>
      <w:r w:rsidRPr="00F64AAD">
        <w:rPr>
          <w:rFonts w:ascii="Verdana" w:hAnsi="Verdana"/>
          <w:sz w:val="18"/>
          <w:szCs w:val="18"/>
        </w:rPr>
        <w:t xml:space="preserve">SNV is a not-for-profit international development </w:t>
      </w:r>
      <w:r w:rsidR="00343103" w:rsidRPr="00F64AAD">
        <w:rPr>
          <w:rFonts w:ascii="Verdana" w:hAnsi="Verdana"/>
          <w:sz w:val="18"/>
          <w:szCs w:val="18"/>
        </w:rPr>
        <w:t>organization</w:t>
      </w:r>
      <w:r w:rsidRPr="00F64AAD">
        <w:rPr>
          <w:rFonts w:ascii="Verdana" w:hAnsi="Verdana"/>
          <w:sz w:val="18"/>
          <w:szCs w:val="18"/>
        </w:rPr>
        <w:t xml:space="preserve"> that applies practical know-how to make a lasting difference in the lives of people living in poverty. We use our extensive and long-term in-country presence to apply and adapt our top-notch expertise in agriculture, energy, and WASH to local contexts. SNV has an annual turnover of €130 million, over 1,250 staff in more than 25 countries in Africa, Asia, and Latin America. We are proud to be a not-for-profit </w:t>
      </w:r>
      <w:r w:rsidR="00343103" w:rsidRPr="00F64AAD">
        <w:rPr>
          <w:rFonts w:ascii="Verdana" w:hAnsi="Verdana"/>
          <w:sz w:val="18"/>
          <w:szCs w:val="18"/>
        </w:rPr>
        <w:t>organization</w:t>
      </w:r>
      <w:r w:rsidRPr="00F64AAD">
        <w:rPr>
          <w:rFonts w:ascii="Verdana" w:hAnsi="Verdana"/>
          <w:sz w:val="18"/>
          <w:szCs w:val="18"/>
        </w:rPr>
        <w:t xml:space="preserve"> that uses project financing to implement our mission. This requires us to work efficiently and to invest in operational excellence.</w:t>
      </w:r>
    </w:p>
    <w:p w14:paraId="40F76D99" w14:textId="77777777" w:rsidR="00C37BD0" w:rsidRPr="00F64AAD" w:rsidRDefault="00C37BD0" w:rsidP="00C37BD0">
      <w:pPr>
        <w:spacing w:line="360" w:lineRule="auto"/>
        <w:jc w:val="both"/>
        <w:rPr>
          <w:rFonts w:ascii="Verdana" w:hAnsi="Verdana"/>
          <w:sz w:val="18"/>
          <w:szCs w:val="18"/>
        </w:rPr>
      </w:pPr>
    </w:p>
    <w:p w14:paraId="6F346A62" w14:textId="4B3BDE7D" w:rsidR="00C37BD0" w:rsidRPr="00F64AAD" w:rsidRDefault="00C37BD0" w:rsidP="00C37BD0">
      <w:pPr>
        <w:spacing w:line="360" w:lineRule="auto"/>
        <w:jc w:val="both"/>
        <w:rPr>
          <w:rFonts w:ascii="Verdana" w:eastAsia="Calibri" w:hAnsi="Verdana"/>
          <w:sz w:val="18"/>
          <w:szCs w:val="18"/>
        </w:rPr>
      </w:pPr>
      <w:r w:rsidRPr="00F64AAD">
        <w:rPr>
          <w:rFonts w:ascii="Verdana" w:hAnsi="Verdana"/>
          <w:sz w:val="18"/>
          <w:szCs w:val="18"/>
          <w:lang w:val="en-GB" w:eastAsia="en-GB"/>
        </w:rPr>
        <w:t xml:space="preserve">SNV has been present in Ghana since 1992 and is currently implementing </w:t>
      </w:r>
      <w:r w:rsidRPr="00F64AAD">
        <w:rPr>
          <w:rFonts w:ascii="Verdana" w:eastAsia="Calibri" w:hAnsi="Verdana"/>
          <w:sz w:val="18"/>
          <w:szCs w:val="18"/>
        </w:rPr>
        <w:t xml:space="preserve">a Water, Sanitation and Hygiene and Nutrition in Ghana's </w:t>
      </w:r>
      <w:proofErr w:type="spellStart"/>
      <w:r w:rsidRPr="00F64AAD">
        <w:rPr>
          <w:rFonts w:ascii="Verdana" w:eastAsia="Calibri" w:hAnsi="Verdana"/>
          <w:sz w:val="18"/>
          <w:szCs w:val="18"/>
        </w:rPr>
        <w:t>Nandom</w:t>
      </w:r>
      <w:proofErr w:type="spellEnd"/>
      <w:r w:rsidRPr="00F64AAD">
        <w:rPr>
          <w:rFonts w:ascii="Verdana" w:eastAsia="Calibri" w:hAnsi="Verdana"/>
          <w:sz w:val="18"/>
          <w:szCs w:val="18"/>
        </w:rPr>
        <w:t xml:space="preserve"> and </w:t>
      </w:r>
      <w:proofErr w:type="spellStart"/>
      <w:r w:rsidRPr="00F64AAD">
        <w:rPr>
          <w:rFonts w:ascii="Verdana" w:eastAsia="Calibri" w:hAnsi="Verdana"/>
          <w:sz w:val="18"/>
          <w:szCs w:val="18"/>
        </w:rPr>
        <w:t>Lambussie</w:t>
      </w:r>
      <w:proofErr w:type="spellEnd"/>
      <w:r w:rsidRPr="00F64AAD">
        <w:rPr>
          <w:rFonts w:ascii="Verdana" w:eastAsia="Calibri" w:hAnsi="Verdana"/>
          <w:sz w:val="18"/>
          <w:szCs w:val="18"/>
        </w:rPr>
        <w:t xml:space="preserve"> Districts in the Upper West Region. The three-year project is called Healthy Future for All (HF4A) and it is aimed to improve the quality of life for all and specifically increase the number of children under 15 years growing up in a hygienic environment at home and in school. </w:t>
      </w:r>
      <w:r w:rsidRPr="00F64AAD">
        <w:rPr>
          <w:rFonts w:ascii="Verdana" w:eastAsiaTheme="minorEastAsia" w:hAnsi="Verdana"/>
          <w:sz w:val="18"/>
          <w:szCs w:val="18"/>
        </w:rPr>
        <w:t xml:space="preserve">To improve access to </w:t>
      </w:r>
      <w:r w:rsidR="007C526B" w:rsidRPr="00F64AAD">
        <w:rPr>
          <w:rFonts w:ascii="Verdana" w:eastAsiaTheme="minorEastAsia" w:hAnsi="Verdana"/>
          <w:sz w:val="18"/>
          <w:szCs w:val="18"/>
        </w:rPr>
        <w:t>sanitation facilities</w:t>
      </w:r>
      <w:r w:rsidRPr="00F64AAD">
        <w:rPr>
          <w:rFonts w:ascii="Verdana" w:eastAsiaTheme="minorEastAsia" w:hAnsi="Verdana"/>
          <w:sz w:val="18"/>
          <w:szCs w:val="18"/>
        </w:rPr>
        <w:t xml:space="preserve">, the project will construct </w:t>
      </w:r>
      <w:r w:rsidR="008D039B" w:rsidRPr="00F64AAD">
        <w:rPr>
          <w:rFonts w:ascii="Verdana" w:eastAsiaTheme="minorEastAsia" w:hAnsi="Verdana"/>
          <w:sz w:val="18"/>
          <w:szCs w:val="18"/>
        </w:rPr>
        <w:t>and rehabilitate institutional latrines</w:t>
      </w:r>
      <w:r w:rsidR="00126D65" w:rsidRPr="00F64AAD">
        <w:rPr>
          <w:rFonts w:ascii="Verdana" w:eastAsiaTheme="minorEastAsia" w:hAnsi="Verdana"/>
          <w:sz w:val="18"/>
          <w:szCs w:val="18"/>
        </w:rPr>
        <w:t xml:space="preserve"> in </w:t>
      </w:r>
      <w:proofErr w:type="spellStart"/>
      <w:r w:rsidR="00126D65" w:rsidRPr="00F64AAD">
        <w:rPr>
          <w:rFonts w:ascii="Verdana" w:eastAsiaTheme="minorEastAsia" w:hAnsi="Verdana"/>
          <w:sz w:val="18"/>
          <w:szCs w:val="18"/>
        </w:rPr>
        <w:t>Nandom</w:t>
      </w:r>
      <w:proofErr w:type="spellEnd"/>
      <w:r w:rsidRPr="00F64AAD">
        <w:rPr>
          <w:rFonts w:ascii="Verdana" w:eastAsiaTheme="minorEastAsia" w:hAnsi="Verdana"/>
          <w:sz w:val="18"/>
          <w:szCs w:val="18"/>
        </w:rPr>
        <w:t xml:space="preserve"> Municipality and </w:t>
      </w:r>
      <w:proofErr w:type="spellStart"/>
      <w:r w:rsidRPr="00F64AAD">
        <w:rPr>
          <w:rFonts w:ascii="Verdana" w:eastAsiaTheme="minorEastAsia" w:hAnsi="Verdana"/>
          <w:sz w:val="18"/>
          <w:szCs w:val="18"/>
        </w:rPr>
        <w:t>Lambussie</w:t>
      </w:r>
      <w:proofErr w:type="spellEnd"/>
      <w:r w:rsidRPr="00F64AAD">
        <w:rPr>
          <w:rFonts w:ascii="Verdana" w:eastAsiaTheme="minorEastAsia" w:hAnsi="Verdana"/>
          <w:sz w:val="18"/>
          <w:szCs w:val="18"/>
        </w:rPr>
        <w:t xml:space="preserve"> District.</w:t>
      </w:r>
      <w:r w:rsidR="00185AAF" w:rsidRPr="00F64AAD">
        <w:rPr>
          <w:rFonts w:ascii="Verdana" w:eastAsiaTheme="minorEastAsia" w:hAnsi="Verdana"/>
          <w:sz w:val="18"/>
          <w:szCs w:val="18"/>
        </w:rPr>
        <w:t xml:space="preserve"> </w:t>
      </w:r>
      <w:r w:rsidR="00EA1616" w:rsidRPr="00F64AAD">
        <w:rPr>
          <w:rFonts w:ascii="Verdana" w:eastAsiaTheme="minorEastAsia" w:hAnsi="Verdana"/>
          <w:sz w:val="18"/>
          <w:szCs w:val="18"/>
        </w:rPr>
        <w:t xml:space="preserve">The intervention is </w:t>
      </w:r>
      <w:r w:rsidR="00144A9B" w:rsidRPr="00F64AAD">
        <w:rPr>
          <w:rFonts w:ascii="Verdana" w:eastAsiaTheme="minorEastAsia" w:hAnsi="Verdana"/>
          <w:sz w:val="18"/>
          <w:szCs w:val="18"/>
        </w:rPr>
        <w:t xml:space="preserve">fully </w:t>
      </w:r>
      <w:r w:rsidR="00EA1616" w:rsidRPr="00F64AAD">
        <w:rPr>
          <w:rFonts w:ascii="Verdana" w:eastAsiaTheme="minorEastAsia" w:hAnsi="Verdana"/>
          <w:sz w:val="18"/>
          <w:szCs w:val="18"/>
        </w:rPr>
        <w:t xml:space="preserve">funded by the </w:t>
      </w:r>
      <w:r w:rsidR="00143B89" w:rsidRPr="00F64AAD">
        <w:rPr>
          <w:rFonts w:ascii="Verdana" w:eastAsiaTheme="minorEastAsia" w:hAnsi="Verdana"/>
          <w:sz w:val="18"/>
          <w:szCs w:val="18"/>
        </w:rPr>
        <w:t>Leon</w:t>
      </w:r>
      <w:r w:rsidR="00932CCA" w:rsidRPr="00F64AAD">
        <w:rPr>
          <w:rFonts w:ascii="Verdana" w:eastAsiaTheme="minorEastAsia" w:hAnsi="Verdana"/>
          <w:sz w:val="18"/>
          <w:szCs w:val="18"/>
        </w:rPr>
        <w:t>a M. and Harry B</w:t>
      </w:r>
      <w:r w:rsidR="00A70F21" w:rsidRPr="00F64AAD">
        <w:rPr>
          <w:rFonts w:ascii="Verdana" w:eastAsiaTheme="minorEastAsia" w:hAnsi="Verdana"/>
          <w:sz w:val="18"/>
          <w:szCs w:val="18"/>
        </w:rPr>
        <w:t>. Helmsley Charitable Trust</w:t>
      </w:r>
      <w:r w:rsidR="00144A9B" w:rsidRPr="00F64AAD">
        <w:rPr>
          <w:rFonts w:ascii="Verdana" w:eastAsiaTheme="minorEastAsia" w:hAnsi="Verdana"/>
          <w:sz w:val="18"/>
          <w:szCs w:val="18"/>
        </w:rPr>
        <w:t>.</w:t>
      </w:r>
    </w:p>
    <w:p w14:paraId="48E22FB5" w14:textId="77777777" w:rsidR="00C37BD0" w:rsidRPr="00F64AAD" w:rsidRDefault="00C37BD0" w:rsidP="00C37BD0">
      <w:pPr>
        <w:spacing w:line="360" w:lineRule="auto"/>
        <w:rPr>
          <w:rFonts w:ascii="Verdana" w:hAnsi="Verdana"/>
          <w:sz w:val="18"/>
          <w:szCs w:val="18"/>
        </w:rPr>
      </w:pPr>
    </w:p>
    <w:p w14:paraId="284D0135" w14:textId="77777777" w:rsidR="00C37BD0" w:rsidRPr="00F64AAD" w:rsidRDefault="00C37BD0" w:rsidP="00C37BD0">
      <w:pPr>
        <w:spacing w:line="360" w:lineRule="auto"/>
        <w:jc w:val="both"/>
        <w:rPr>
          <w:rFonts w:ascii="Verdana" w:hAnsi="Verdana"/>
          <w:sz w:val="18"/>
          <w:szCs w:val="18"/>
        </w:rPr>
      </w:pPr>
      <w:r w:rsidRPr="00F64AAD">
        <w:rPr>
          <w:rFonts w:ascii="Verdana" w:hAnsi="Verdana"/>
          <w:sz w:val="18"/>
          <w:szCs w:val="18"/>
        </w:rPr>
        <w:t>The Terms of Reference (TOR) sets out the scope of works for interested construction company or Civil Engineering Contractors to participate in the project. The rationale behind this TOR is to provide a basic framework to guide interested tenderers in their submissions to undertake the works described herein.</w:t>
      </w:r>
    </w:p>
    <w:p w14:paraId="2D34088D" w14:textId="77777777" w:rsidR="00C37BD0" w:rsidRPr="00F64AAD" w:rsidRDefault="00C37BD0" w:rsidP="00C37BD0">
      <w:pPr>
        <w:spacing w:line="360" w:lineRule="auto"/>
        <w:rPr>
          <w:rFonts w:ascii="Verdana" w:hAnsi="Verdana"/>
          <w:sz w:val="18"/>
          <w:szCs w:val="18"/>
        </w:rPr>
      </w:pPr>
    </w:p>
    <w:p w14:paraId="4038C8D6" w14:textId="77777777" w:rsidR="00C37BD0" w:rsidRDefault="00C37BD0" w:rsidP="00C15789">
      <w:pPr>
        <w:rPr>
          <w:rFonts w:ascii="Sans Rounded" w:hAnsi="Sans Rounded"/>
          <w:b/>
          <w:bCs/>
          <w:sz w:val="18"/>
          <w:szCs w:val="18"/>
        </w:rPr>
      </w:pPr>
      <w:r w:rsidRPr="00C15789">
        <w:rPr>
          <w:rFonts w:ascii="Sans Rounded" w:hAnsi="Sans Rounded"/>
          <w:b/>
          <w:bCs/>
          <w:sz w:val="18"/>
          <w:szCs w:val="18"/>
        </w:rPr>
        <w:t>Objective</w:t>
      </w:r>
    </w:p>
    <w:p w14:paraId="37971ADC" w14:textId="77777777" w:rsidR="00C15789" w:rsidRPr="00C15789" w:rsidRDefault="00C15789" w:rsidP="00C15789">
      <w:pPr>
        <w:rPr>
          <w:rFonts w:ascii="Sans Rounded" w:hAnsi="Sans Rounded"/>
          <w:b/>
          <w:bCs/>
          <w:sz w:val="18"/>
          <w:szCs w:val="18"/>
        </w:rPr>
      </w:pPr>
    </w:p>
    <w:p w14:paraId="5D7D9BBF" w14:textId="77777777" w:rsidR="00C37BD0" w:rsidRPr="00F64AAD" w:rsidRDefault="00C37BD0" w:rsidP="006671AE">
      <w:pPr>
        <w:spacing w:line="360" w:lineRule="auto"/>
        <w:jc w:val="both"/>
        <w:rPr>
          <w:rFonts w:ascii="Verdana" w:hAnsi="Verdana"/>
          <w:sz w:val="18"/>
          <w:szCs w:val="18"/>
        </w:rPr>
      </w:pPr>
      <w:r w:rsidRPr="00F64AAD">
        <w:rPr>
          <w:rFonts w:ascii="Verdana" w:hAnsi="Verdana"/>
          <w:sz w:val="18"/>
          <w:szCs w:val="18"/>
        </w:rPr>
        <w:t xml:space="preserve">The main objective of the assignment is </w:t>
      </w:r>
      <w:proofErr w:type="gramStart"/>
      <w:r w:rsidRPr="00F64AAD">
        <w:rPr>
          <w:rFonts w:ascii="Verdana" w:hAnsi="Verdana"/>
          <w:sz w:val="18"/>
          <w:szCs w:val="18"/>
        </w:rPr>
        <w:t>to;</w:t>
      </w:r>
      <w:proofErr w:type="gramEnd"/>
    </w:p>
    <w:p w14:paraId="36CCDEB5" w14:textId="000DCB77" w:rsidR="00C37BD0" w:rsidRPr="00F64AAD" w:rsidRDefault="00C37BD0" w:rsidP="006671AE">
      <w:pPr>
        <w:spacing w:line="360" w:lineRule="auto"/>
        <w:jc w:val="both"/>
        <w:rPr>
          <w:rFonts w:ascii="Verdana" w:hAnsi="Verdana"/>
          <w:sz w:val="18"/>
          <w:szCs w:val="18"/>
        </w:rPr>
      </w:pPr>
      <w:r w:rsidRPr="00F64AAD">
        <w:rPr>
          <w:rFonts w:ascii="Verdana" w:hAnsi="Verdana"/>
          <w:sz w:val="18"/>
          <w:szCs w:val="18"/>
        </w:rPr>
        <w:t xml:space="preserve">Construct </w:t>
      </w:r>
      <w:r w:rsidR="006671AE" w:rsidRPr="00F64AAD">
        <w:rPr>
          <w:rFonts w:ascii="Verdana" w:hAnsi="Verdana"/>
          <w:sz w:val="18"/>
          <w:szCs w:val="18"/>
        </w:rPr>
        <w:t xml:space="preserve">KVIP </w:t>
      </w:r>
      <w:r w:rsidR="00AD62FF" w:rsidRPr="00F64AAD">
        <w:rPr>
          <w:rFonts w:ascii="Verdana" w:hAnsi="Verdana"/>
          <w:sz w:val="18"/>
          <w:szCs w:val="18"/>
        </w:rPr>
        <w:t xml:space="preserve">latrines </w:t>
      </w:r>
      <w:r w:rsidRPr="00F64AAD">
        <w:rPr>
          <w:rFonts w:ascii="Verdana" w:hAnsi="Verdana"/>
          <w:sz w:val="18"/>
          <w:szCs w:val="18"/>
        </w:rPr>
        <w:t xml:space="preserve">for </w:t>
      </w:r>
      <w:r w:rsidR="006671AE" w:rsidRPr="00F64AAD">
        <w:rPr>
          <w:rFonts w:ascii="Verdana" w:hAnsi="Verdana"/>
          <w:sz w:val="18"/>
          <w:szCs w:val="18"/>
        </w:rPr>
        <w:t xml:space="preserve">Schools </w:t>
      </w:r>
      <w:r w:rsidRPr="00F64AAD">
        <w:rPr>
          <w:rFonts w:ascii="Verdana" w:hAnsi="Verdana"/>
          <w:sz w:val="18"/>
          <w:szCs w:val="18"/>
        </w:rPr>
        <w:t xml:space="preserve">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and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in the Upper West Region.</w:t>
      </w:r>
    </w:p>
    <w:p w14:paraId="6C8883F1" w14:textId="77777777" w:rsidR="00C37BD0" w:rsidRPr="00F64AAD" w:rsidRDefault="00C37BD0" w:rsidP="00C37BD0">
      <w:pPr>
        <w:spacing w:line="360" w:lineRule="auto"/>
        <w:rPr>
          <w:rFonts w:ascii="Verdana" w:hAnsi="Verdana"/>
          <w:sz w:val="18"/>
          <w:szCs w:val="18"/>
        </w:rPr>
      </w:pPr>
    </w:p>
    <w:p w14:paraId="4C3AAB9D" w14:textId="77777777" w:rsidR="00C37BD0" w:rsidRDefault="00C37BD0" w:rsidP="00C15789">
      <w:pPr>
        <w:rPr>
          <w:rFonts w:ascii="Sans Rounded" w:hAnsi="Sans Rounded"/>
          <w:b/>
          <w:bCs/>
          <w:sz w:val="18"/>
          <w:szCs w:val="18"/>
        </w:rPr>
      </w:pPr>
      <w:r w:rsidRPr="00C15789">
        <w:rPr>
          <w:rFonts w:ascii="Sans Rounded" w:hAnsi="Sans Rounded"/>
          <w:b/>
          <w:bCs/>
          <w:sz w:val="18"/>
          <w:szCs w:val="18"/>
        </w:rPr>
        <w:t>Scope of Works</w:t>
      </w:r>
    </w:p>
    <w:p w14:paraId="2364FF18" w14:textId="77777777" w:rsidR="00C15789" w:rsidRPr="00C15789" w:rsidRDefault="00C15789" w:rsidP="00C15789">
      <w:pPr>
        <w:rPr>
          <w:rFonts w:ascii="Sans Rounded" w:hAnsi="Sans Rounded"/>
          <w:b/>
          <w:bCs/>
          <w:sz w:val="18"/>
          <w:szCs w:val="18"/>
        </w:rPr>
      </w:pPr>
    </w:p>
    <w:p w14:paraId="01D671A4" w14:textId="77777777" w:rsidR="00C37BD0" w:rsidRPr="00F64AAD" w:rsidRDefault="00C37BD0" w:rsidP="00C37BD0">
      <w:pPr>
        <w:spacing w:line="360" w:lineRule="auto"/>
        <w:rPr>
          <w:rFonts w:ascii="Verdana" w:hAnsi="Verdana"/>
          <w:sz w:val="18"/>
          <w:szCs w:val="18"/>
        </w:rPr>
      </w:pPr>
      <w:r w:rsidRPr="00F64AAD">
        <w:rPr>
          <w:rFonts w:ascii="Verdana" w:hAnsi="Verdana"/>
          <w:sz w:val="18"/>
          <w:szCs w:val="18"/>
        </w:rPr>
        <w:t xml:space="preserve">The scope of works to be undertaken by the contractor shall include the </w:t>
      </w:r>
      <w:proofErr w:type="gramStart"/>
      <w:r w:rsidRPr="00F64AAD">
        <w:rPr>
          <w:rFonts w:ascii="Verdana" w:hAnsi="Verdana"/>
          <w:sz w:val="18"/>
          <w:szCs w:val="18"/>
        </w:rPr>
        <w:t>following;</w:t>
      </w:r>
      <w:proofErr w:type="gramEnd"/>
    </w:p>
    <w:p w14:paraId="17968BEE" w14:textId="349814EE" w:rsidR="006671AE" w:rsidRPr="00F64AAD" w:rsidRDefault="00501A50" w:rsidP="00C37BD0">
      <w:pPr>
        <w:pStyle w:val="ListParagraph"/>
        <w:numPr>
          <w:ilvl w:val="0"/>
          <w:numId w:val="10"/>
        </w:numPr>
        <w:spacing w:after="0" w:line="360" w:lineRule="auto"/>
        <w:contextualSpacing/>
        <w:jc w:val="both"/>
        <w:rPr>
          <w:rFonts w:ascii="Verdana" w:hAnsi="Verdana"/>
          <w:sz w:val="18"/>
          <w:szCs w:val="18"/>
        </w:rPr>
      </w:pPr>
      <w:r w:rsidRPr="00F64AAD">
        <w:rPr>
          <w:rFonts w:ascii="Verdana" w:hAnsi="Verdana"/>
          <w:sz w:val="18"/>
          <w:szCs w:val="18"/>
        </w:rPr>
        <w:t>Construction of 4-seater KVIP latrines with urinal</w:t>
      </w:r>
    </w:p>
    <w:p w14:paraId="69409C1C" w14:textId="2BD3D550" w:rsidR="003B55D0" w:rsidRPr="00F64AAD" w:rsidRDefault="003B55D0" w:rsidP="00C37BD0">
      <w:pPr>
        <w:pStyle w:val="ListParagraph"/>
        <w:numPr>
          <w:ilvl w:val="0"/>
          <w:numId w:val="10"/>
        </w:numPr>
        <w:spacing w:after="0" w:line="360" w:lineRule="auto"/>
        <w:contextualSpacing/>
        <w:jc w:val="both"/>
        <w:rPr>
          <w:rFonts w:ascii="Verdana" w:hAnsi="Verdana"/>
          <w:sz w:val="18"/>
          <w:szCs w:val="18"/>
        </w:rPr>
      </w:pPr>
      <w:r w:rsidRPr="00F64AAD">
        <w:rPr>
          <w:rFonts w:ascii="Verdana" w:hAnsi="Verdana"/>
          <w:sz w:val="18"/>
          <w:szCs w:val="18"/>
        </w:rPr>
        <w:t>Separate cubicle for girls as changing room</w:t>
      </w:r>
    </w:p>
    <w:p w14:paraId="1D85EC9D" w14:textId="2E0923DD" w:rsidR="00FE0D04" w:rsidRPr="00F64AAD" w:rsidRDefault="00C37BD0" w:rsidP="00FE0D04">
      <w:pPr>
        <w:spacing w:line="360" w:lineRule="auto"/>
        <w:jc w:val="both"/>
        <w:rPr>
          <w:rFonts w:ascii="Verdana" w:hAnsi="Verdana"/>
          <w:sz w:val="18"/>
          <w:szCs w:val="18"/>
        </w:rPr>
      </w:pPr>
      <w:r w:rsidRPr="00F64AAD">
        <w:rPr>
          <w:rFonts w:ascii="Verdana" w:hAnsi="Verdana"/>
          <w:i/>
          <w:iCs/>
          <w:sz w:val="18"/>
          <w:szCs w:val="18"/>
        </w:rPr>
        <w:t>NB: details of the works is spelt out in the bill of quan</w:t>
      </w:r>
      <w:r w:rsidR="00A827AE" w:rsidRPr="00F64AAD">
        <w:rPr>
          <w:rFonts w:ascii="Verdana" w:hAnsi="Verdana"/>
          <w:i/>
          <w:iCs/>
          <w:sz w:val="18"/>
          <w:szCs w:val="18"/>
        </w:rPr>
        <w:t>ti</w:t>
      </w:r>
      <w:r w:rsidRPr="00F64AAD">
        <w:rPr>
          <w:rFonts w:ascii="Verdana" w:hAnsi="Verdana"/>
          <w:i/>
          <w:iCs/>
          <w:sz w:val="18"/>
          <w:szCs w:val="18"/>
        </w:rPr>
        <w:t>ties (BOQ).</w:t>
      </w:r>
    </w:p>
    <w:p w14:paraId="7CAECA13" w14:textId="1579379B" w:rsidR="00282668" w:rsidRPr="00F64AAD" w:rsidRDefault="00282668">
      <w:pPr>
        <w:spacing w:after="160" w:line="259" w:lineRule="auto"/>
        <w:rPr>
          <w:rFonts w:ascii="Verdana" w:hAnsi="Verdana"/>
          <w:i/>
          <w:iCs/>
          <w:sz w:val="18"/>
          <w:szCs w:val="18"/>
        </w:rPr>
      </w:pPr>
      <w:r w:rsidRPr="00F64AAD">
        <w:rPr>
          <w:rFonts w:ascii="Verdana" w:hAnsi="Verdana"/>
          <w:i/>
          <w:iCs/>
          <w:sz w:val="18"/>
          <w:szCs w:val="18"/>
        </w:rPr>
        <w:br w:type="page"/>
      </w:r>
    </w:p>
    <w:p w14:paraId="7E4D2336" w14:textId="77777777" w:rsidR="00C37BD0" w:rsidRDefault="00C37BD0" w:rsidP="00197936">
      <w:pPr>
        <w:rPr>
          <w:rFonts w:ascii="Sans Rounded" w:hAnsi="Sans Rounded"/>
          <w:b/>
          <w:bCs/>
          <w:sz w:val="18"/>
          <w:szCs w:val="18"/>
        </w:rPr>
      </w:pPr>
      <w:r w:rsidRPr="00197936">
        <w:rPr>
          <w:rFonts w:ascii="Sans Rounded" w:hAnsi="Sans Rounded"/>
          <w:b/>
          <w:bCs/>
          <w:sz w:val="18"/>
          <w:szCs w:val="18"/>
        </w:rPr>
        <w:lastRenderedPageBreak/>
        <w:t>Tender Requirements</w:t>
      </w:r>
    </w:p>
    <w:p w14:paraId="62F94913" w14:textId="77777777" w:rsidR="00197936" w:rsidRPr="00197936" w:rsidRDefault="00197936" w:rsidP="00197936">
      <w:pPr>
        <w:rPr>
          <w:rFonts w:ascii="Sans Rounded" w:hAnsi="Sans Rounded"/>
          <w:b/>
          <w:bCs/>
          <w:sz w:val="18"/>
          <w:szCs w:val="18"/>
        </w:rPr>
      </w:pPr>
    </w:p>
    <w:p w14:paraId="704CCAB2" w14:textId="77777777" w:rsidR="00C37BD0" w:rsidRPr="00F64AAD" w:rsidRDefault="00C37BD0" w:rsidP="00C37BD0">
      <w:pPr>
        <w:pStyle w:val="Text"/>
        <w:numPr>
          <w:ilvl w:val="0"/>
          <w:numId w:val="12"/>
        </w:numPr>
        <w:spacing w:before="0" w:after="0" w:line="360" w:lineRule="auto"/>
        <w:ind w:left="0" w:firstLine="0"/>
        <w:rPr>
          <w:rFonts w:ascii="Verdana" w:hAnsi="Verdana"/>
          <w:sz w:val="18"/>
          <w:szCs w:val="18"/>
        </w:rPr>
      </w:pPr>
      <w:r w:rsidRPr="00F64AAD">
        <w:rPr>
          <w:rFonts w:ascii="Verdana" w:hAnsi="Verdana"/>
          <w:sz w:val="18"/>
          <w:szCs w:val="18"/>
        </w:rPr>
        <w:t>Valid Ministry of Works and Housing Certificate of Financial Class D3, K3 or above</w:t>
      </w:r>
    </w:p>
    <w:p w14:paraId="4D090713" w14:textId="77777777" w:rsidR="00C37BD0" w:rsidRPr="00F64AAD" w:rsidRDefault="00C37BD0" w:rsidP="00C37BD0">
      <w:pPr>
        <w:pStyle w:val="Text"/>
        <w:numPr>
          <w:ilvl w:val="0"/>
          <w:numId w:val="12"/>
        </w:numPr>
        <w:spacing w:before="0" w:after="0" w:line="360" w:lineRule="auto"/>
        <w:ind w:left="0" w:firstLine="0"/>
        <w:rPr>
          <w:rFonts w:ascii="Verdana" w:hAnsi="Verdana"/>
          <w:sz w:val="18"/>
          <w:szCs w:val="18"/>
        </w:rPr>
      </w:pPr>
      <w:r w:rsidRPr="00F64AAD">
        <w:rPr>
          <w:rFonts w:ascii="Verdana" w:hAnsi="Verdana"/>
          <w:bCs/>
          <w:sz w:val="18"/>
          <w:szCs w:val="18"/>
        </w:rPr>
        <w:t>Valid Certificate of Incorporation</w:t>
      </w:r>
    </w:p>
    <w:p w14:paraId="6E6139D8" w14:textId="77777777" w:rsidR="00C37BD0" w:rsidRPr="00F64AAD" w:rsidRDefault="00C37BD0" w:rsidP="00C37BD0">
      <w:pPr>
        <w:pStyle w:val="Text"/>
        <w:numPr>
          <w:ilvl w:val="0"/>
          <w:numId w:val="12"/>
        </w:numPr>
        <w:spacing w:before="0" w:after="0" w:line="360" w:lineRule="auto"/>
        <w:ind w:left="0" w:firstLine="0"/>
        <w:rPr>
          <w:rFonts w:ascii="Verdana" w:hAnsi="Verdana"/>
          <w:sz w:val="18"/>
          <w:szCs w:val="18"/>
        </w:rPr>
      </w:pPr>
      <w:r w:rsidRPr="00F64AAD">
        <w:rPr>
          <w:rFonts w:ascii="Verdana" w:hAnsi="Verdana"/>
          <w:bCs/>
          <w:sz w:val="18"/>
          <w:szCs w:val="18"/>
        </w:rPr>
        <w:t>Valid Certificate to Commence Business</w:t>
      </w:r>
    </w:p>
    <w:p w14:paraId="22F4FA6C" w14:textId="77777777" w:rsidR="00C37BD0" w:rsidRPr="00F64AAD" w:rsidRDefault="00C37BD0" w:rsidP="00C37BD0">
      <w:pPr>
        <w:pStyle w:val="Text"/>
        <w:numPr>
          <w:ilvl w:val="0"/>
          <w:numId w:val="12"/>
        </w:numPr>
        <w:spacing w:before="0" w:after="0" w:line="360" w:lineRule="auto"/>
        <w:ind w:left="0" w:firstLine="0"/>
        <w:rPr>
          <w:rFonts w:ascii="Verdana" w:hAnsi="Verdana"/>
          <w:sz w:val="18"/>
          <w:szCs w:val="18"/>
        </w:rPr>
      </w:pPr>
      <w:r w:rsidRPr="00F64AAD">
        <w:rPr>
          <w:rFonts w:ascii="Verdana" w:hAnsi="Verdana"/>
          <w:bCs/>
          <w:sz w:val="18"/>
          <w:szCs w:val="18"/>
        </w:rPr>
        <w:t>Valid Labour Certificate</w:t>
      </w:r>
    </w:p>
    <w:p w14:paraId="2B37CAE4" w14:textId="77777777" w:rsidR="00C37BD0" w:rsidRPr="00F64AAD" w:rsidRDefault="00C37BD0" w:rsidP="00C37BD0">
      <w:pPr>
        <w:pStyle w:val="Text"/>
        <w:numPr>
          <w:ilvl w:val="0"/>
          <w:numId w:val="12"/>
        </w:numPr>
        <w:spacing w:before="0" w:after="0" w:line="360" w:lineRule="auto"/>
        <w:ind w:left="0" w:firstLine="0"/>
        <w:rPr>
          <w:rFonts w:ascii="Verdana" w:hAnsi="Verdana"/>
          <w:sz w:val="18"/>
          <w:szCs w:val="18"/>
        </w:rPr>
      </w:pPr>
      <w:r w:rsidRPr="00F64AAD">
        <w:rPr>
          <w:rFonts w:ascii="Verdana" w:hAnsi="Verdana"/>
          <w:bCs/>
          <w:sz w:val="18"/>
          <w:szCs w:val="18"/>
        </w:rPr>
        <w:t>Valid Tax Clearance Certificate</w:t>
      </w:r>
    </w:p>
    <w:p w14:paraId="40CAA714" w14:textId="1306F789" w:rsidR="006846A3" w:rsidRPr="00F64AAD" w:rsidRDefault="006846A3" w:rsidP="00C37BD0">
      <w:pPr>
        <w:pStyle w:val="Text"/>
        <w:numPr>
          <w:ilvl w:val="0"/>
          <w:numId w:val="12"/>
        </w:numPr>
        <w:spacing w:before="0" w:after="0" w:line="360" w:lineRule="auto"/>
        <w:ind w:left="0" w:firstLine="0"/>
        <w:rPr>
          <w:rFonts w:ascii="Verdana" w:hAnsi="Verdana"/>
          <w:sz w:val="18"/>
          <w:szCs w:val="18"/>
        </w:rPr>
      </w:pPr>
      <w:r w:rsidRPr="00F64AAD">
        <w:rPr>
          <w:rFonts w:ascii="Verdana" w:hAnsi="Verdana"/>
          <w:bCs/>
          <w:sz w:val="18"/>
          <w:szCs w:val="18"/>
        </w:rPr>
        <w:t>Valid SSNIT Clearance Certificate</w:t>
      </w:r>
    </w:p>
    <w:p w14:paraId="166F5583" w14:textId="77777777" w:rsidR="00C37BD0" w:rsidRPr="00F64AAD" w:rsidRDefault="00C37BD0" w:rsidP="00C37BD0">
      <w:pPr>
        <w:numPr>
          <w:ilvl w:val="0"/>
          <w:numId w:val="12"/>
        </w:numPr>
        <w:spacing w:line="276" w:lineRule="auto"/>
        <w:ind w:left="0" w:firstLine="0"/>
        <w:rPr>
          <w:rFonts w:ascii="Verdana" w:hAnsi="Verdana"/>
          <w:sz w:val="18"/>
          <w:szCs w:val="18"/>
        </w:rPr>
      </w:pPr>
      <w:r w:rsidRPr="00F64AAD">
        <w:rPr>
          <w:rFonts w:ascii="Verdana" w:hAnsi="Verdana"/>
          <w:sz w:val="18"/>
          <w:szCs w:val="18"/>
        </w:rPr>
        <w:t>Letter of Bid</w:t>
      </w:r>
    </w:p>
    <w:p w14:paraId="48303D69" w14:textId="464AB689" w:rsidR="00C37BD0" w:rsidRPr="00F64AAD" w:rsidRDefault="00C37BD0" w:rsidP="00C37BD0">
      <w:pPr>
        <w:pStyle w:val="ListParagraph"/>
        <w:numPr>
          <w:ilvl w:val="0"/>
          <w:numId w:val="12"/>
        </w:numPr>
        <w:spacing w:after="0" w:line="360" w:lineRule="auto"/>
        <w:ind w:left="0" w:firstLine="0"/>
        <w:contextualSpacing/>
        <w:jc w:val="both"/>
        <w:rPr>
          <w:rFonts w:ascii="Verdana" w:hAnsi="Verdana"/>
          <w:sz w:val="18"/>
          <w:szCs w:val="18"/>
        </w:rPr>
      </w:pPr>
      <w:r w:rsidRPr="00F64AAD">
        <w:rPr>
          <w:rFonts w:ascii="Verdana" w:hAnsi="Verdana"/>
          <w:sz w:val="18"/>
          <w:szCs w:val="18"/>
        </w:rPr>
        <w:t>Equipment holding with proof of ownership (as detailed in bid requirements)</w:t>
      </w:r>
    </w:p>
    <w:p w14:paraId="7E3D1681" w14:textId="77777777" w:rsidR="00C37BD0" w:rsidRPr="00F64AAD" w:rsidRDefault="00C37BD0" w:rsidP="00C37BD0">
      <w:pPr>
        <w:numPr>
          <w:ilvl w:val="0"/>
          <w:numId w:val="12"/>
        </w:numPr>
        <w:spacing w:line="360" w:lineRule="auto"/>
        <w:ind w:left="0" w:firstLine="0"/>
        <w:rPr>
          <w:rFonts w:ascii="Verdana" w:hAnsi="Verdana"/>
          <w:sz w:val="18"/>
          <w:szCs w:val="18"/>
        </w:rPr>
      </w:pPr>
      <w:r w:rsidRPr="00F64AAD">
        <w:rPr>
          <w:rFonts w:ascii="Verdana" w:hAnsi="Verdana"/>
          <w:sz w:val="18"/>
          <w:szCs w:val="18"/>
        </w:rPr>
        <w:t xml:space="preserve">Completed, </w:t>
      </w:r>
      <w:proofErr w:type="gramStart"/>
      <w:r w:rsidRPr="00F64AAD">
        <w:rPr>
          <w:rFonts w:ascii="Verdana" w:hAnsi="Verdana"/>
          <w:sz w:val="18"/>
          <w:szCs w:val="18"/>
        </w:rPr>
        <w:t>signed</w:t>
      </w:r>
      <w:proofErr w:type="gramEnd"/>
      <w:r w:rsidRPr="00F64AAD">
        <w:rPr>
          <w:rFonts w:ascii="Verdana" w:hAnsi="Verdana"/>
          <w:sz w:val="18"/>
          <w:szCs w:val="18"/>
        </w:rPr>
        <w:t xml:space="preserve"> and stamped bill of quantities (</w:t>
      </w:r>
      <w:proofErr w:type="spellStart"/>
      <w:r w:rsidRPr="00F64AAD">
        <w:rPr>
          <w:rFonts w:ascii="Verdana" w:hAnsi="Verdana"/>
          <w:sz w:val="18"/>
          <w:szCs w:val="18"/>
        </w:rPr>
        <w:t>BoQ</w:t>
      </w:r>
      <w:proofErr w:type="spellEnd"/>
      <w:r w:rsidRPr="00F64AAD">
        <w:rPr>
          <w:rFonts w:ascii="Verdana" w:hAnsi="Verdana"/>
          <w:sz w:val="18"/>
          <w:szCs w:val="18"/>
        </w:rPr>
        <w:t>)</w:t>
      </w:r>
    </w:p>
    <w:p w14:paraId="089545E2" w14:textId="0CA7F104" w:rsidR="00C37BD0" w:rsidRPr="00F64AAD" w:rsidRDefault="00C37BD0" w:rsidP="00C37BD0">
      <w:pPr>
        <w:pStyle w:val="Text"/>
        <w:numPr>
          <w:ilvl w:val="0"/>
          <w:numId w:val="12"/>
        </w:numPr>
        <w:spacing w:before="0" w:after="0" w:line="360" w:lineRule="auto"/>
        <w:ind w:left="0" w:firstLine="0"/>
        <w:rPr>
          <w:rFonts w:ascii="Verdana" w:hAnsi="Verdana"/>
          <w:sz w:val="18"/>
          <w:szCs w:val="18"/>
        </w:rPr>
      </w:pPr>
      <w:r w:rsidRPr="00F64AAD">
        <w:rPr>
          <w:rFonts w:ascii="Verdana" w:hAnsi="Verdana"/>
          <w:sz w:val="18"/>
          <w:szCs w:val="18"/>
        </w:rPr>
        <w:t xml:space="preserve">Detailed Program of works with specific start and completion </w:t>
      </w:r>
      <w:r w:rsidR="00C663B5" w:rsidRPr="00F64AAD">
        <w:rPr>
          <w:rFonts w:ascii="Verdana" w:hAnsi="Verdana"/>
          <w:sz w:val="18"/>
          <w:szCs w:val="18"/>
        </w:rPr>
        <w:t>dates.</w:t>
      </w:r>
    </w:p>
    <w:p w14:paraId="61A69BAF" w14:textId="77777777" w:rsidR="00C37BD0" w:rsidRPr="00F64AAD" w:rsidRDefault="00C37BD0" w:rsidP="00C37BD0">
      <w:pPr>
        <w:pStyle w:val="Text"/>
        <w:spacing w:before="0" w:after="0" w:line="360" w:lineRule="auto"/>
        <w:rPr>
          <w:rFonts w:ascii="Verdana" w:hAnsi="Verdana"/>
          <w:sz w:val="18"/>
          <w:szCs w:val="18"/>
        </w:rPr>
      </w:pPr>
    </w:p>
    <w:p w14:paraId="4FAF6556" w14:textId="77777777" w:rsidR="00C37BD0" w:rsidRDefault="00C37BD0" w:rsidP="00197936">
      <w:pPr>
        <w:rPr>
          <w:rFonts w:ascii="Sans Rounded" w:hAnsi="Sans Rounded"/>
          <w:b/>
          <w:bCs/>
          <w:sz w:val="18"/>
          <w:szCs w:val="18"/>
        </w:rPr>
      </w:pPr>
      <w:r w:rsidRPr="00197936">
        <w:rPr>
          <w:rFonts w:ascii="Sans Rounded" w:hAnsi="Sans Rounded"/>
          <w:b/>
          <w:bCs/>
          <w:sz w:val="18"/>
          <w:szCs w:val="18"/>
        </w:rPr>
        <w:t>Similar Construction Experience</w:t>
      </w:r>
    </w:p>
    <w:p w14:paraId="0B8BDAF8" w14:textId="77777777" w:rsidR="00197936" w:rsidRPr="00197936" w:rsidRDefault="00197936" w:rsidP="00197936">
      <w:pPr>
        <w:rPr>
          <w:rFonts w:ascii="Sans Rounded" w:hAnsi="Sans Rounded"/>
          <w:b/>
          <w:bCs/>
          <w:sz w:val="18"/>
          <w:szCs w:val="18"/>
        </w:rPr>
      </w:pPr>
    </w:p>
    <w:p w14:paraId="16CF6924" w14:textId="77777777" w:rsidR="00C37BD0" w:rsidRPr="00F64AAD" w:rsidRDefault="00C37BD0" w:rsidP="00C37BD0">
      <w:pPr>
        <w:pStyle w:val="Style11"/>
        <w:tabs>
          <w:tab w:val="left" w:leader="dot" w:pos="8424"/>
        </w:tabs>
        <w:spacing w:line="360" w:lineRule="auto"/>
        <w:jc w:val="both"/>
        <w:rPr>
          <w:rFonts w:ascii="Verdana" w:hAnsi="Verdana"/>
          <w:sz w:val="18"/>
          <w:szCs w:val="18"/>
        </w:rPr>
      </w:pPr>
      <w:r w:rsidRPr="00F64AAD">
        <w:rPr>
          <w:rFonts w:ascii="Verdana" w:hAnsi="Verdana"/>
          <w:sz w:val="18"/>
          <w:szCs w:val="18"/>
        </w:rPr>
        <w:t>Participation as contractor, management contractor or subcontractor, in at least two contracts of similar nature and evidence of works (award letters or completion certificates) should be submitted for verification.</w:t>
      </w:r>
    </w:p>
    <w:p w14:paraId="2E0135D6" w14:textId="77777777" w:rsidR="00C37BD0" w:rsidRPr="00F64AAD" w:rsidRDefault="00C37BD0" w:rsidP="00C37BD0">
      <w:pPr>
        <w:spacing w:line="360" w:lineRule="auto"/>
        <w:rPr>
          <w:rFonts w:ascii="Verdana" w:hAnsi="Verdana"/>
          <w:sz w:val="18"/>
          <w:szCs w:val="18"/>
        </w:rPr>
      </w:pPr>
    </w:p>
    <w:p w14:paraId="7F7B2F93" w14:textId="77777777" w:rsidR="00C37BD0" w:rsidRDefault="00C37BD0" w:rsidP="00197936">
      <w:pPr>
        <w:rPr>
          <w:rFonts w:ascii="Sans Rounded" w:hAnsi="Sans Rounded"/>
          <w:b/>
          <w:bCs/>
          <w:sz w:val="18"/>
          <w:szCs w:val="18"/>
        </w:rPr>
      </w:pPr>
      <w:r w:rsidRPr="00197936">
        <w:rPr>
          <w:rFonts w:ascii="Sans Rounded" w:hAnsi="Sans Rounded"/>
          <w:b/>
          <w:bCs/>
          <w:sz w:val="18"/>
          <w:szCs w:val="18"/>
        </w:rPr>
        <w:t>Key Personnel</w:t>
      </w:r>
    </w:p>
    <w:p w14:paraId="1E7A7D15" w14:textId="77777777" w:rsidR="00197936" w:rsidRPr="00197936" w:rsidRDefault="00197936" w:rsidP="00197936">
      <w:pPr>
        <w:rPr>
          <w:rFonts w:ascii="Sans Rounded" w:hAnsi="Sans Rounded"/>
          <w:b/>
          <w:bCs/>
          <w:sz w:val="18"/>
          <w:szCs w:val="18"/>
        </w:rPr>
      </w:pPr>
    </w:p>
    <w:p w14:paraId="33DD1CA1" w14:textId="77777777" w:rsidR="00C37BD0" w:rsidRPr="00F64AAD" w:rsidRDefault="00C37BD0" w:rsidP="00C37BD0">
      <w:pPr>
        <w:tabs>
          <w:tab w:val="right" w:pos="7254"/>
        </w:tabs>
        <w:spacing w:line="360" w:lineRule="auto"/>
        <w:jc w:val="both"/>
        <w:rPr>
          <w:rFonts w:ascii="Verdana" w:hAnsi="Verdana"/>
          <w:iCs/>
          <w:sz w:val="18"/>
          <w:szCs w:val="18"/>
        </w:rPr>
      </w:pPr>
      <w:r w:rsidRPr="00F64AAD">
        <w:rPr>
          <w:rFonts w:ascii="Verdana" w:hAnsi="Verdana"/>
          <w:iCs/>
          <w:sz w:val="18"/>
          <w:szCs w:val="18"/>
        </w:rPr>
        <w:t>The Tenderer must demonstrate that it will have the personnel for the key positions that meet the following requirements:</w:t>
      </w:r>
    </w:p>
    <w:p w14:paraId="44A01AA3" w14:textId="77777777" w:rsidR="00C37BD0" w:rsidRPr="00F64AAD" w:rsidRDefault="00C37BD0" w:rsidP="00C37BD0">
      <w:pPr>
        <w:tabs>
          <w:tab w:val="left" w:pos="2952"/>
          <w:tab w:val="left" w:pos="5832"/>
        </w:tabs>
        <w:spacing w:line="360" w:lineRule="auto"/>
        <w:jc w:val="both"/>
        <w:rPr>
          <w:rFonts w:ascii="Verdana" w:hAnsi="Verdana"/>
          <w:sz w:val="18"/>
          <w:szCs w:val="18"/>
        </w:rPr>
      </w:pPr>
    </w:p>
    <w:tbl>
      <w:tblPr>
        <w:tblW w:w="925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55"/>
        <w:gridCol w:w="1984"/>
        <w:gridCol w:w="2126"/>
        <w:gridCol w:w="2268"/>
      </w:tblGrid>
      <w:tr w:rsidR="00C37BD0" w:rsidRPr="00F64AAD" w14:paraId="4759DE4B" w14:textId="77777777" w:rsidTr="00BC1656">
        <w:tc>
          <w:tcPr>
            <w:tcW w:w="720" w:type="dxa"/>
            <w:vAlign w:val="center"/>
          </w:tcPr>
          <w:p w14:paraId="4D2ACA5D" w14:textId="77777777" w:rsidR="00C37BD0" w:rsidRPr="00F64AAD" w:rsidRDefault="00C37BD0" w:rsidP="00BC1656">
            <w:pPr>
              <w:spacing w:line="360" w:lineRule="auto"/>
              <w:jc w:val="both"/>
              <w:rPr>
                <w:rFonts w:ascii="Verdana" w:hAnsi="Verdana"/>
                <w:b/>
                <w:bCs/>
                <w:iCs/>
                <w:sz w:val="18"/>
                <w:szCs w:val="18"/>
              </w:rPr>
            </w:pPr>
            <w:r w:rsidRPr="00F64AAD">
              <w:rPr>
                <w:rFonts w:ascii="Verdana" w:hAnsi="Verdana"/>
                <w:b/>
                <w:bCs/>
                <w:iCs/>
                <w:sz w:val="18"/>
                <w:szCs w:val="18"/>
              </w:rPr>
              <w:t>No.</w:t>
            </w:r>
          </w:p>
        </w:tc>
        <w:tc>
          <w:tcPr>
            <w:tcW w:w="2155" w:type="dxa"/>
            <w:vAlign w:val="center"/>
          </w:tcPr>
          <w:p w14:paraId="7DA221E1" w14:textId="77777777" w:rsidR="00C37BD0" w:rsidRPr="00F64AAD" w:rsidRDefault="00C37BD0" w:rsidP="00BC1656">
            <w:pPr>
              <w:spacing w:line="360" w:lineRule="auto"/>
              <w:jc w:val="both"/>
              <w:rPr>
                <w:rFonts w:ascii="Verdana" w:hAnsi="Verdana"/>
                <w:b/>
                <w:bCs/>
                <w:iCs/>
                <w:sz w:val="18"/>
                <w:szCs w:val="18"/>
              </w:rPr>
            </w:pPr>
            <w:r w:rsidRPr="00F64AAD">
              <w:rPr>
                <w:rFonts w:ascii="Verdana" w:hAnsi="Verdana"/>
                <w:b/>
                <w:bCs/>
                <w:iCs/>
                <w:sz w:val="18"/>
                <w:szCs w:val="18"/>
              </w:rPr>
              <w:t>Position</w:t>
            </w:r>
          </w:p>
        </w:tc>
        <w:tc>
          <w:tcPr>
            <w:tcW w:w="1984" w:type="dxa"/>
          </w:tcPr>
          <w:p w14:paraId="4FFABB9C" w14:textId="77777777" w:rsidR="00C37BD0" w:rsidRPr="00F64AAD" w:rsidRDefault="00C37BD0" w:rsidP="00BC1656">
            <w:pPr>
              <w:spacing w:line="360" w:lineRule="auto"/>
              <w:jc w:val="both"/>
              <w:rPr>
                <w:rFonts w:ascii="Verdana" w:hAnsi="Verdana"/>
                <w:b/>
                <w:bCs/>
                <w:iCs/>
                <w:sz w:val="18"/>
                <w:szCs w:val="18"/>
              </w:rPr>
            </w:pPr>
            <w:r w:rsidRPr="00F64AAD">
              <w:rPr>
                <w:rFonts w:ascii="Verdana" w:hAnsi="Verdana"/>
                <w:b/>
                <w:sz w:val="18"/>
                <w:szCs w:val="18"/>
              </w:rPr>
              <w:t>Minimum qualification</w:t>
            </w:r>
          </w:p>
        </w:tc>
        <w:tc>
          <w:tcPr>
            <w:tcW w:w="2126" w:type="dxa"/>
            <w:vAlign w:val="center"/>
          </w:tcPr>
          <w:p w14:paraId="60FC27B6" w14:textId="77777777" w:rsidR="00C37BD0" w:rsidRPr="00F64AAD" w:rsidRDefault="00C37BD0" w:rsidP="00BC1656">
            <w:pPr>
              <w:spacing w:line="360" w:lineRule="auto"/>
              <w:jc w:val="center"/>
              <w:rPr>
                <w:rFonts w:ascii="Verdana" w:hAnsi="Verdana"/>
                <w:b/>
                <w:bCs/>
                <w:iCs/>
                <w:sz w:val="18"/>
                <w:szCs w:val="18"/>
              </w:rPr>
            </w:pPr>
            <w:r w:rsidRPr="00F64AAD">
              <w:rPr>
                <w:rFonts w:ascii="Verdana" w:hAnsi="Verdana"/>
                <w:b/>
                <w:bCs/>
                <w:iCs/>
                <w:sz w:val="18"/>
                <w:szCs w:val="18"/>
              </w:rPr>
              <w:t>Years of</w:t>
            </w:r>
          </w:p>
          <w:p w14:paraId="448C5B5E" w14:textId="77777777" w:rsidR="00C37BD0" w:rsidRPr="00F64AAD" w:rsidRDefault="00C37BD0" w:rsidP="00BC1656">
            <w:pPr>
              <w:spacing w:line="360" w:lineRule="auto"/>
              <w:jc w:val="center"/>
              <w:rPr>
                <w:rFonts w:ascii="Verdana" w:hAnsi="Verdana"/>
                <w:b/>
                <w:bCs/>
                <w:iCs/>
                <w:sz w:val="18"/>
                <w:szCs w:val="18"/>
              </w:rPr>
            </w:pPr>
            <w:r w:rsidRPr="00F64AAD">
              <w:rPr>
                <w:rFonts w:ascii="Verdana" w:hAnsi="Verdana"/>
                <w:b/>
                <w:bCs/>
                <w:iCs/>
                <w:sz w:val="18"/>
                <w:szCs w:val="18"/>
              </w:rPr>
              <w:t>Experience (general)</w:t>
            </w:r>
          </w:p>
        </w:tc>
        <w:tc>
          <w:tcPr>
            <w:tcW w:w="2268" w:type="dxa"/>
            <w:vAlign w:val="center"/>
          </w:tcPr>
          <w:p w14:paraId="5799EE5A" w14:textId="77777777" w:rsidR="00C37BD0" w:rsidRPr="00F64AAD" w:rsidRDefault="00C37BD0" w:rsidP="00BC1656">
            <w:pPr>
              <w:spacing w:line="360" w:lineRule="auto"/>
              <w:rPr>
                <w:rFonts w:ascii="Verdana" w:hAnsi="Verdana"/>
                <w:b/>
                <w:bCs/>
                <w:iCs/>
                <w:sz w:val="18"/>
                <w:szCs w:val="18"/>
              </w:rPr>
            </w:pPr>
            <w:r w:rsidRPr="00F64AAD">
              <w:rPr>
                <w:rFonts w:ascii="Verdana" w:hAnsi="Verdana"/>
                <w:b/>
                <w:bCs/>
                <w:iCs/>
                <w:sz w:val="18"/>
                <w:szCs w:val="18"/>
              </w:rPr>
              <w:t>Years of experience in proposed position</w:t>
            </w:r>
          </w:p>
        </w:tc>
      </w:tr>
      <w:tr w:rsidR="00C37BD0" w:rsidRPr="00F64AAD" w14:paraId="7B2A363A" w14:textId="77777777" w:rsidTr="00BC1656">
        <w:tc>
          <w:tcPr>
            <w:tcW w:w="720" w:type="dxa"/>
          </w:tcPr>
          <w:p w14:paraId="5DB1B6CA" w14:textId="77777777" w:rsidR="00C37BD0" w:rsidRPr="00F64AAD" w:rsidRDefault="00C37BD0" w:rsidP="00BC1656">
            <w:pPr>
              <w:pStyle w:val="Header"/>
              <w:spacing w:line="360" w:lineRule="auto"/>
              <w:jc w:val="both"/>
              <w:rPr>
                <w:rFonts w:cs="Times New Roman"/>
                <w:iCs/>
                <w:sz w:val="18"/>
                <w:szCs w:val="18"/>
              </w:rPr>
            </w:pPr>
            <w:r w:rsidRPr="00F64AAD">
              <w:rPr>
                <w:rFonts w:cs="Times New Roman"/>
                <w:iCs/>
                <w:sz w:val="18"/>
                <w:szCs w:val="18"/>
              </w:rPr>
              <w:t>1</w:t>
            </w:r>
          </w:p>
        </w:tc>
        <w:tc>
          <w:tcPr>
            <w:tcW w:w="2155" w:type="dxa"/>
          </w:tcPr>
          <w:p w14:paraId="05BE5188" w14:textId="77777777" w:rsidR="00C37BD0" w:rsidRPr="00F64AAD" w:rsidRDefault="00C37BD0" w:rsidP="00BC1656">
            <w:pPr>
              <w:spacing w:line="360" w:lineRule="auto"/>
              <w:ind w:right="-72"/>
              <w:rPr>
                <w:rFonts w:ascii="Verdana" w:hAnsi="Verdana"/>
                <w:b/>
                <w:sz w:val="18"/>
                <w:szCs w:val="18"/>
              </w:rPr>
            </w:pPr>
            <w:r w:rsidRPr="00F64AAD">
              <w:rPr>
                <w:rFonts w:ascii="Verdana" w:hAnsi="Verdana"/>
                <w:sz w:val="18"/>
                <w:szCs w:val="18"/>
              </w:rPr>
              <w:t>Site Engineer</w:t>
            </w:r>
          </w:p>
        </w:tc>
        <w:tc>
          <w:tcPr>
            <w:tcW w:w="1984" w:type="dxa"/>
          </w:tcPr>
          <w:p w14:paraId="714A8254" w14:textId="1936BECC" w:rsidR="00C37BD0" w:rsidRPr="00F64AAD" w:rsidRDefault="00EB4DD8" w:rsidP="00BC1656">
            <w:pPr>
              <w:spacing w:line="360" w:lineRule="auto"/>
              <w:ind w:right="-72"/>
              <w:rPr>
                <w:rFonts w:ascii="Verdana" w:hAnsi="Verdana"/>
                <w:b/>
                <w:sz w:val="18"/>
                <w:szCs w:val="18"/>
              </w:rPr>
            </w:pPr>
            <w:r w:rsidRPr="00F64AAD">
              <w:rPr>
                <w:rFonts w:ascii="Verdana" w:hAnsi="Verdana"/>
                <w:sz w:val="18"/>
                <w:szCs w:val="18"/>
              </w:rPr>
              <w:t>Bachelor’s degree</w:t>
            </w:r>
          </w:p>
        </w:tc>
        <w:tc>
          <w:tcPr>
            <w:tcW w:w="2126" w:type="dxa"/>
          </w:tcPr>
          <w:p w14:paraId="5276CBFF" w14:textId="77777777" w:rsidR="00C37BD0" w:rsidRPr="00F64AAD" w:rsidRDefault="00C37BD0" w:rsidP="00BC1656">
            <w:pPr>
              <w:spacing w:line="360" w:lineRule="auto"/>
              <w:ind w:right="-72"/>
              <w:jc w:val="center"/>
              <w:rPr>
                <w:rFonts w:ascii="Verdana" w:hAnsi="Verdana"/>
                <w:sz w:val="18"/>
                <w:szCs w:val="18"/>
              </w:rPr>
            </w:pPr>
            <w:r w:rsidRPr="00F64AAD">
              <w:rPr>
                <w:rFonts w:ascii="Verdana" w:hAnsi="Verdana"/>
                <w:sz w:val="18"/>
                <w:szCs w:val="18"/>
              </w:rPr>
              <w:t>5</w:t>
            </w:r>
          </w:p>
        </w:tc>
        <w:tc>
          <w:tcPr>
            <w:tcW w:w="2268" w:type="dxa"/>
          </w:tcPr>
          <w:p w14:paraId="327CDCAA" w14:textId="77777777" w:rsidR="00C37BD0" w:rsidRPr="00F64AAD" w:rsidRDefault="00C37BD0" w:rsidP="00BC1656">
            <w:pPr>
              <w:spacing w:line="360" w:lineRule="auto"/>
              <w:ind w:right="-72"/>
              <w:jc w:val="center"/>
              <w:rPr>
                <w:rFonts w:ascii="Verdana" w:hAnsi="Verdana"/>
                <w:sz w:val="18"/>
                <w:szCs w:val="18"/>
              </w:rPr>
            </w:pPr>
            <w:r w:rsidRPr="00F64AAD">
              <w:rPr>
                <w:rFonts w:ascii="Verdana" w:hAnsi="Verdana"/>
                <w:sz w:val="18"/>
                <w:szCs w:val="18"/>
              </w:rPr>
              <w:t>3</w:t>
            </w:r>
          </w:p>
        </w:tc>
      </w:tr>
      <w:tr w:rsidR="00C37BD0" w:rsidRPr="00F64AAD" w14:paraId="6A9B9265" w14:textId="77777777" w:rsidTr="00BC1656">
        <w:tc>
          <w:tcPr>
            <w:tcW w:w="720" w:type="dxa"/>
          </w:tcPr>
          <w:p w14:paraId="1D6F526C" w14:textId="77777777" w:rsidR="00C37BD0" w:rsidRPr="00F64AAD" w:rsidRDefault="00C37BD0" w:rsidP="00BC1656">
            <w:pPr>
              <w:pStyle w:val="Header"/>
              <w:spacing w:line="360" w:lineRule="auto"/>
              <w:jc w:val="both"/>
              <w:rPr>
                <w:rFonts w:cs="Times New Roman"/>
                <w:iCs/>
                <w:sz w:val="18"/>
                <w:szCs w:val="18"/>
              </w:rPr>
            </w:pPr>
            <w:r w:rsidRPr="00F64AAD">
              <w:rPr>
                <w:rFonts w:cs="Times New Roman"/>
                <w:iCs/>
                <w:sz w:val="18"/>
                <w:szCs w:val="18"/>
              </w:rPr>
              <w:t>2</w:t>
            </w:r>
          </w:p>
        </w:tc>
        <w:tc>
          <w:tcPr>
            <w:tcW w:w="2155" w:type="dxa"/>
          </w:tcPr>
          <w:p w14:paraId="52B9BCBE" w14:textId="77777777" w:rsidR="00C37BD0" w:rsidRPr="00F64AAD" w:rsidRDefault="00C37BD0" w:rsidP="00BC1656">
            <w:pPr>
              <w:spacing w:line="360" w:lineRule="auto"/>
              <w:ind w:right="-72"/>
              <w:rPr>
                <w:rFonts w:ascii="Verdana" w:hAnsi="Verdana"/>
                <w:sz w:val="18"/>
                <w:szCs w:val="18"/>
              </w:rPr>
            </w:pPr>
            <w:r w:rsidRPr="00F64AAD">
              <w:rPr>
                <w:rFonts w:ascii="Verdana" w:hAnsi="Verdana"/>
                <w:sz w:val="18"/>
                <w:szCs w:val="18"/>
              </w:rPr>
              <w:t>General Foreman</w:t>
            </w:r>
          </w:p>
        </w:tc>
        <w:tc>
          <w:tcPr>
            <w:tcW w:w="1984" w:type="dxa"/>
          </w:tcPr>
          <w:p w14:paraId="3A8AB81D" w14:textId="77777777" w:rsidR="00C37BD0" w:rsidRPr="00F64AAD" w:rsidRDefault="00C37BD0" w:rsidP="00BC1656">
            <w:pPr>
              <w:spacing w:line="360" w:lineRule="auto"/>
              <w:ind w:right="-72"/>
              <w:rPr>
                <w:rFonts w:ascii="Verdana" w:hAnsi="Verdana"/>
                <w:sz w:val="18"/>
                <w:szCs w:val="18"/>
              </w:rPr>
            </w:pPr>
            <w:r w:rsidRPr="00F64AAD">
              <w:rPr>
                <w:rFonts w:ascii="Verdana" w:hAnsi="Verdana"/>
                <w:sz w:val="18"/>
                <w:szCs w:val="18"/>
              </w:rPr>
              <w:t>HND</w:t>
            </w:r>
          </w:p>
        </w:tc>
        <w:tc>
          <w:tcPr>
            <w:tcW w:w="2126" w:type="dxa"/>
          </w:tcPr>
          <w:p w14:paraId="76C60A5F" w14:textId="77777777" w:rsidR="00C37BD0" w:rsidRPr="00F64AAD" w:rsidRDefault="00C37BD0" w:rsidP="00BC1656">
            <w:pPr>
              <w:spacing w:line="360" w:lineRule="auto"/>
              <w:ind w:right="-72"/>
              <w:jc w:val="center"/>
              <w:rPr>
                <w:rFonts w:ascii="Verdana" w:hAnsi="Verdana"/>
                <w:sz w:val="18"/>
                <w:szCs w:val="18"/>
              </w:rPr>
            </w:pPr>
            <w:r w:rsidRPr="00F64AAD">
              <w:rPr>
                <w:rFonts w:ascii="Verdana" w:hAnsi="Verdana"/>
                <w:sz w:val="18"/>
                <w:szCs w:val="18"/>
              </w:rPr>
              <w:t>5</w:t>
            </w:r>
          </w:p>
        </w:tc>
        <w:tc>
          <w:tcPr>
            <w:tcW w:w="2268" w:type="dxa"/>
          </w:tcPr>
          <w:p w14:paraId="2688D68C" w14:textId="77777777" w:rsidR="00C37BD0" w:rsidRPr="00F64AAD" w:rsidRDefault="00C37BD0" w:rsidP="00BC1656">
            <w:pPr>
              <w:spacing w:line="360" w:lineRule="auto"/>
              <w:ind w:right="-72"/>
              <w:jc w:val="center"/>
              <w:rPr>
                <w:rFonts w:ascii="Verdana" w:hAnsi="Verdana"/>
                <w:sz w:val="18"/>
                <w:szCs w:val="18"/>
              </w:rPr>
            </w:pPr>
            <w:r w:rsidRPr="00F64AAD">
              <w:rPr>
                <w:rFonts w:ascii="Verdana" w:hAnsi="Verdana"/>
                <w:sz w:val="18"/>
                <w:szCs w:val="18"/>
              </w:rPr>
              <w:t>3</w:t>
            </w:r>
          </w:p>
        </w:tc>
      </w:tr>
      <w:tr w:rsidR="00C37BD0" w:rsidRPr="00F64AAD" w14:paraId="6E2E1B4F" w14:textId="77777777" w:rsidTr="00BC1656">
        <w:tc>
          <w:tcPr>
            <w:tcW w:w="720" w:type="dxa"/>
          </w:tcPr>
          <w:p w14:paraId="6D4C2F37" w14:textId="77777777" w:rsidR="00C37BD0" w:rsidRPr="00F64AAD" w:rsidRDefault="00C37BD0" w:rsidP="00BC1656">
            <w:pPr>
              <w:spacing w:line="360" w:lineRule="auto"/>
              <w:jc w:val="both"/>
              <w:rPr>
                <w:rFonts w:ascii="Verdana" w:hAnsi="Verdana"/>
                <w:iCs/>
                <w:sz w:val="18"/>
                <w:szCs w:val="18"/>
                <w:lang w:val="en-GB"/>
              </w:rPr>
            </w:pPr>
            <w:r w:rsidRPr="00F64AAD">
              <w:rPr>
                <w:rFonts w:ascii="Verdana" w:hAnsi="Verdana"/>
                <w:iCs/>
                <w:sz w:val="18"/>
                <w:szCs w:val="18"/>
                <w:lang w:val="en-GB"/>
              </w:rPr>
              <w:t>3</w:t>
            </w:r>
          </w:p>
        </w:tc>
        <w:tc>
          <w:tcPr>
            <w:tcW w:w="2155" w:type="dxa"/>
          </w:tcPr>
          <w:p w14:paraId="1EBC3ADB" w14:textId="77777777" w:rsidR="00C37BD0" w:rsidRPr="00F64AAD" w:rsidRDefault="00C37BD0" w:rsidP="00BC1656">
            <w:pPr>
              <w:spacing w:line="360" w:lineRule="auto"/>
              <w:ind w:right="-72"/>
              <w:rPr>
                <w:rFonts w:ascii="Verdana" w:hAnsi="Verdana"/>
                <w:b/>
                <w:sz w:val="18"/>
                <w:szCs w:val="18"/>
              </w:rPr>
            </w:pPr>
            <w:r w:rsidRPr="00F64AAD">
              <w:rPr>
                <w:rFonts w:ascii="Verdana" w:hAnsi="Verdana"/>
                <w:sz w:val="18"/>
                <w:szCs w:val="18"/>
              </w:rPr>
              <w:t>Masonry Foreman</w:t>
            </w:r>
          </w:p>
        </w:tc>
        <w:tc>
          <w:tcPr>
            <w:tcW w:w="1984" w:type="dxa"/>
          </w:tcPr>
          <w:p w14:paraId="362AB05C" w14:textId="77777777" w:rsidR="00C37BD0" w:rsidRPr="00F64AAD" w:rsidRDefault="00C37BD0" w:rsidP="00BC1656">
            <w:pPr>
              <w:spacing w:line="360" w:lineRule="auto"/>
              <w:ind w:right="-72"/>
              <w:rPr>
                <w:rFonts w:ascii="Verdana" w:hAnsi="Verdana"/>
                <w:b/>
                <w:sz w:val="18"/>
                <w:szCs w:val="18"/>
              </w:rPr>
            </w:pPr>
            <w:r w:rsidRPr="00F64AAD">
              <w:rPr>
                <w:rFonts w:ascii="Verdana" w:hAnsi="Verdana"/>
                <w:sz w:val="18"/>
                <w:szCs w:val="18"/>
              </w:rPr>
              <w:t>NVTI</w:t>
            </w:r>
          </w:p>
        </w:tc>
        <w:tc>
          <w:tcPr>
            <w:tcW w:w="2126" w:type="dxa"/>
          </w:tcPr>
          <w:p w14:paraId="1EBC9A3B" w14:textId="77777777" w:rsidR="00C37BD0" w:rsidRPr="00F64AAD" w:rsidRDefault="00C37BD0" w:rsidP="00BC1656">
            <w:pPr>
              <w:spacing w:line="360" w:lineRule="auto"/>
              <w:ind w:right="-72"/>
              <w:jc w:val="center"/>
              <w:rPr>
                <w:rFonts w:ascii="Verdana" w:hAnsi="Verdana"/>
                <w:sz w:val="18"/>
                <w:szCs w:val="18"/>
              </w:rPr>
            </w:pPr>
            <w:r w:rsidRPr="00F64AAD">
              <w:rPr>
                <w:rFonts w:ascii="Verdana" w:hAnsi="Verdana"/>
                <w:sz w:val="18"/>
                <w:szCs w:val="18"/>
              </w:rPr>
              <w:t>5</w:t>
            </w:r>
          </w:p>
        </w:tc>
        <w:tc>
          <w:tcPr>
            <w:tcW w:w="2268" w:type="dxa"/>
          </w:tcPr>
          <w:p w14:paraId="447596FC" w14:textId="77777777" w:rsidR="00C37BD0" w:rsidRPr="00F64AAD" w:rsidRDefault="00C37BD0" w:rsidP="00BC1656">
            <w:pPr>
              <w:spacing w:line="360" w:lineRule="auto"/>
              <w:ind w:right="-72"/>
              <w:jc w:val="center"/>
              <w:rPr>
                <w:rFonts w:ascii="Verdana" w:hAnsi="Verdana"/>
                <w:sz w:val="18"/>
                <w:szCs w:val="18"/>
              </w:rPr>
            </w:pPr>
            <w:r w:rsidRPr="00F64AAD">
              <w:rPr>
                <w:rFonts w:ascii="Verdana" w:hAnsi="Verdana"/>
                <w:sz w:val="18"/>
                <w:szCs w:val="18"/>
              </w:rPr>
              <w:t>3</w:t>
            </w:r>
          </w:p>
        </w:tc>
      </w:tr>
      <w:tr w:rsidR="00C37BD0" w:rsidRPr="00F64AAD" w14:paraId="11DB8C69" w14:textId="77777777" w:rsidTr="00BC1656">
        <w:tc>
          <w:tcPr>
            <w:tcW w:w="720" w:type="dxa"/>
          </w:tcPr>
          <w:p w14:paraId="79DA96C3" w14:textId="77777777" w:rsidR="00C37BD0" w:rsidRPr="00F64AAD" w:rsidRDefault="00C37BD0" w:rsidP="00BC1656">
            <w:pPr>
              <w:spacing w:line="360" w:lineRule="auto"/>
              <w:jc w:val="both"/>
              <w:rPr>
                <w:rFonts w:ascii="Verdana" w:hAnsi="Verdana"/>
                <w:iCs/>
                <w:sz w:val="18"/>
                <w:szCs w:val="18"/>
                <w:lang w:val="en-GB"/>
              </w:rPr>
            </w:pPr>
            <w:r w:rsidRPr="00F64AAD">
              <w:rPr>
                <w:rFonts w:ascii="Verdana" w:hAnsi="Verdana"/>
                <w:iCs/>
                <w:sz w:val="18"/>
                <w:szCs w:val="18"/>
                <w:lang w:val="en-GB"/>
              </w:rPr>
              <w:t>4</w:t>
            </w:r>
          </w:p>
        </w:tc>
        <w:tc>
          <w:tcPr>
            <w:tcW w:w="2155" w:type="dxa"/>
          </w:tcPr>
          <w:p w14:paraId="51D6BACA" w14:textId="77777777" w:rsidR="00C37BD0" w:rsidRPr="00F64AAD" w:rsidRDefault="00C37BD0" w:rsidP="00BC1656">
            <w:pPr>
              <w:spacing w:line="360" w:lineRule="auto"/>
              <w:ind w:right="-72"/>
              <w:rPr>
                <w:rFonts w:ascii="Verdana" w:hAnsi="Verdana"/>
                <w:sz w:val="18"/>
                <w:szCs w:val="18"/>
              </w:rPr>
            </w:pPr>
            <w:r w:rsidRPr="00F64AAD">
              <w:rPr>
                <w:rFonts w:ascii="Verdana" w:hAnsi="Verdana"/>
                <w:sz w:val="18"/>
                <w:szCs w:val="18"/>
              </w:rPr>
              <w:t>Plumbing Foreman</w:t>
            </w:r>
          </w:p>
        </w:tc>
        <w:tc>
          <w:tcPr>
            <w:tcW w:w="1984" w:type="dxa"/>
          </w:tcPr>
          <w:p w14:paraId="35C8AC47" w14:textId="77777777" w:rsidR="00C37BD0" w:rsidRPr="00F64AAD" w:rsidRDefault="00C37BD0" w:rsidP="00BC1656">
            <w:pPr>
              <w:spacing w:line="360" w:lineRule="auto"/>
              <w:ind w:right="-72"/>
              <w:rPr>
                <w:rFonts w:ascii="Verdana" w:hAnsi="Verdana"/>
                <w:sz w:val="18"/>
                <w:szCs w:val="18"/>
              </w:rPr>
            </w:pPr>
            <w:r w:rsidRPr="00F64AAD">
              <w:rPr>
                <w:rFonts w:ascii="Verdana" w:hAnsi="Verdana"/>
                <w:sz w:val="18"/>
                <w:szCs w:val="18"/>
              </w:rPr>
              <w:t>NVTI</w:t>
            </w:r>
          </w:p>
        </w:tc>
        <w:tc>
          <w:tcPr>
            <w:tcW w:w="2126" w:type="dxa"/>
          </w:tcPr>
          <w:p w14:paraId="6E85F1E9" w14:textId="77777777" w:rsidR="00C37BD0" w:rsidRPr="00F64AAD" w:rsidRDefault="00C37BD0" w:rsidP="00BC1656">
            <w:pPr>
              <w:spacing w:line="360" w:lineRule="auto"/>
              <w:ind w:right="-72"/>
              <w:jc w:val="center"/>
              <w:rPr>
                <w:rFonts w:ascii="Verdana" w:hAnsi="Verdana"/>
                <w:sz w:val="18"/>
                <w:szCs w:val="18"/>
              </w:rPr>
            </w:pPr>
            <w:r w:rsidRPr="00F64AAD">
              <w:rPr>
                <w:rFonts w:ascii="Verdana" w:hAnsi="Verdana"/>
                <w:sz w:val="18"/>
                <w:szCs w:val="18"/>
              </w:rPr>
              <w:t>5</w:t>
            </w:r>
          </w:p>
        </w:tc>
        <w:tc>
          <w:tcPr>
            <w:tcW w:w="2268" w:type="dxa"/>
          </w:tcPr>
          <w:p w14:paraId="239E7AD9" w14:textId="77777777" w:rsidR="00C37BD0" w:rsidRPr="00F64AAD" w:rsidRDefault="00C37BD0" w:rsidP="00BC1656">
            <w:pPr>
              <w:spacing w:line="360" w:lineRule="auto"/>
              <w:ind w:right="-72"/>
              <w:jc w:val="center"/>
              <w:rPr>
                <w:rFonts w:ascii="Verdana" w:hAnsi="Verdana"/>
                <w:sz w:val="18"/>
                <w:szCs w:val="18"/>
              </w:rPr>
            </w:pPr>
            <w:r w:rsidRPr="00F64AAD">
              <w:rPr>
                <w:rFonts w:ascii="Verdana" w:hAnsi="Verdana"/>
                <w:sz w:val="18"/>
                <w:szCs w:val="18"/>
              </w:rPr>
              <w:t>3</w:t>
            </w:r>
          </w:p>
        </w:tc>
      </w:tr>
    </w:tbl>
    <w:p w14:paraId="14D7D0BC" w14:textId="77777777" w:rsidR="00C37BD0" w:rsidRPr="00F64AAD" w:rsidRDefault="00C37BD0" w:rsidP="00C37BD0">
      <w:pPr>
        <w:spacing w:after="160"/>
        <w:rPr>
          <w:rFonts w:ascii="Verdana" w:hAnsi="Verdana"/>
          <w:sz w:val="18"/>
          <w:szCs w:val="18"/>
          <w:lang w:val="en-GB" w:eastAsia="ar-SA"/>
        </w:rPr>
      </w:pPr>
    </w:p>
    <w:p w14:paraId="18543E48" w14:textId="77777777" w:rsidR="001D3595" w:rsidRPr="00F64AAD" w:rsidRDefault="001D3595">
      <w:pPr>
        <w:spacing w:after="160" w:line="259" w:lineRule="auto"/>
        <w:rPr>
          <w:rFonts w:ascii="Verdana" w:hAnsi="Verdana"/>
          <w:b/>
          <w:sz w:val="18"/>
          <w:szCs w:val="18"/>
        </w:rPr>
      </w:pPr>
      <w:r w:rsidRPr="00F64AAD">
        <w:rPr>
          <w:rFonts w:ascii="Verdana" w:hAnsi="Verdana"/>
          <w:b/>
          <w:sz w:val="18"/>
          <w:szCs w:val="18"/>
        </w:rPr>
        <w:br w:type="page"/>
      </w:r>
    </w:p>
    <w:p w14:paraId="366F8A73" w14:textId="37F3A02A" w:rsidR="00C37BD0" w:rsidRPr="00EE6BCD" w:rsidRDefault="00C37BD0" w:rsidP="00EE6BCD">
      <w:pPr>
        <w:rPr>
          <w:rFonts w:ascii="Sans Rounded" w:hAnsi="Sans Rounded"/>
          <w:b/>
          <w:bCs/>
          <w:sz w:val="18"/>
          <w:szCs w:val="18"/>
        </w:rPr>
      </w:pPr>
      <w:r w:rsidRPr="00EE6BCD">
        <w:rPr>
          <w:rFonts w:ascii="Sans Rounded" w:hAnsi="Sans Rounded"/>
          <w:b/>
          <w:bCs/>
          <w:sz w:val="18"/>
          <w:szCs w:val="18"/>
        </w:rPr>
        <w:lastRenderedPageBreak/>
        <w:t>Equipment</w:t>
      </w:r>
    </w:p>
    <w:p w14:paraId="04D3825E" w14:textId="77777777" w:rsidR="00197936" w:rsidRPr="00197936" w:rsidRDefault="00197936" w:rsidP="00197936">
      <w:pPr>
        <w:rPr>
          <w:rFonts w:ascii="Sans Rounded" w:hAnsi="Sans Rounded"/>
          <w:b/>
          <w:bCs/>
          <w:sz w:val="18"/>
          <w:szCs w:val="18"/>
        </w:rPr>
      </w:pPr>
    </w:p>
    <w:p w14:paraId="701F228F" w14:textId="77777777" w:rsidR="00C37BD0" w:rsidRPr="00F64AAD" w:rsidRDefault="00C37BD0" w:rsidP="00C37BD0">
      <w:pPr>
        <w:tabs>
          <w:tab w:val="right" w:pos="7254"/>
        </w:tabs>
        <w:spacing w:after="200" w:line="360" w:lineRule="auto"/>
        <w:jc w:val="both"/>
        <w:rPr>
          <w:rFonts w:ascii="Verdana" w:hAnsi="Verdana"/>
          <w:iCs/>
          <w:sz w:val="18"/>
          <w:szCs w:val="18"/>
        </w:rPr>
      </w:pPr>
      <w:r w:rsidRPr="00F64AAD">
        <w:rPr>
          <w:rFonts w:ascii="Verdana" w:hAnsi="Verdana"/>
          <w:iCs/>
          <w:sz w:val="18"/>
          <w:szCs w:val="18"/>
        </w:rPr>
        <w:t>The Tenderer must demonstrate that it will have access (Ownership or leased) to the key Contractor’s equipment listed hereafter:</w:t>
      </w:r>
    </w:p>
    <w:tbl>
      <w:tblPr>
        <w:tblW w:w="925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856"/>
        <w:gridCol w:w="4677"/>
      </w:tblGrid>
      <w:tr w:rsidR="00C37BD0" w:rsidRPr="00F64AAD" w14:paraId="73AE2BD6" w14:textId="77777777" w:rsidTr="00BC1656">
        <w:tc>
          <w:tcPr>
            <w:tcW w:w="720" w:type="dxa"/>
          </w:tcPr>
          <w:p w14:paraId="757DBE68" w14:textId="77777777" w:rsidR="00C37BD0" w:rsidRPr="00F64AAD" w:rsidRDefault="00C37BD0" w:rsidP="00BC1656">
            <w:pPr>
              <w:spacing w:line="360" w:lineRule="auto"/>
              <w:jc w:val="both"/>
              <w:rPr>
                <w:rFonts w:ascii="Verdana" w:hAnsi="Verdana"/>
                <w:b/>
                <w:bCs/>
                <w:iCs/>
                <w:sz w:val="18"/>
                <w:szCs w:val="18"/>
              </w:rPr>
            </w:pPr>
            <w:r w:rsidRPr="00F64AAD">
              <w:rPr>
                <w:rFonts w:ascii="Verdana" w:hAnsi="Verdana"/>
                <w:b/>
                <w:bCs/>
                <w:iCs/>
                <w:sz w:val="18"/>
                <w:szCs w:val="18"/>
              </w:rPr>
              <w:t>No.</w:t>
            </w:r>
          </w:p>
        </w:tc>
        <w:tc>
          <w:tcPr>
            <w:tcW w:w="3856" w:type="dxa"/>
          </w:tcPr>
          <w:p w14:paraId="73FEA2B9" w14:textId="77777777" w:rsidR="00C37BD0" w:rsidRPr="00F64AAD" w:rsidRDefault="00C37BD0" w:rsidP="00BC1656">
            <w:pPr>
              <w:spacing w:line="360" w:lineRule="auto"/>
              <w:jc w:val="both"/>
              <w:rPr>
                <w:rFonts w:ascii="Verdana" w:hAnsi="Verdana"/>
                <w:b/>
                <w:bCs/>
                <w:iCs/>
                <w:sz w:val="18"/>
                <w:szCs w:val="18"/>
              </w:rPr>
            </w:pPr>
            <w:r w:rsidRPr="00F64AAD">
              <w:rPr>
                <w:rFonts w:ascii="Verdana" w:hAnsi="Verdana"/>
                <w:b/>
                <w:bCs/>
                <w:iCs/>
                <w:sz w:val="18"/>
                <w:szCs w:val="18"/>
              </w:rPr>
              <w:t>Equipment Type and Characteristics</w:t>
            </w:r>
          </w:p>
        </w:tc>
        <w:tc>
          <w:tcPr>
            <w:tcW w:w="4677" w:type="dxa"/>
          </w:tcPr>
          <w:p w14:paraId="0AB598A8" w14:textId="77777777" w:rsidR="00C37BD0" w:rsidRPr="00F64AAD" w:rsidRDefault="00C37BD0" w:rsidP="00BC1656">
            <w:pPr>
              <w:spacing w:line="360" w:lineRule="auto"/>
              <w:rPr>
                <w:rFonts w:ascii="Verdana" w:hAnsi="Verdana"/>
                <w:b/>
                <w:bCs/>
                <w:iCs/>
                <w:sz w:val="18"/>
                <w:szCs w:val="18"/>
              </w:rPr>
            </w:pPr>
            <w:r w:rsidRPr="00F64AAD">
              <w:rPr>
                <w:rFonts w:ascii="Verdana" w:hAnsi="Verdana"/>
                <w:b/>
                <w:bCs/>
                <w:iCs/>
                <w:sz w:val="18"/>
                <w:szCs w:val="18"/>
              </w:rPr>
              <w:t xml:space="preserve">Minimum Number required for contract </w:t>
            </w:r>
          </w:p>
        </w:tc>
      </w:tr>
      <w:tr w:rsidR="00C37BD0" w:rsidRPr="00F64AAD" w14:paraId="4CAE8BE7" w14:textId="77777777" w:rsidTr="00BC1656">
        <w:tc>
          <w:tcPr>
            <w:tcW w:w="720" w:type="dxa"/>
          </w:tcPr>
          <w:p w14:paraId="7BD4A387" w14:textId="77777777" w:rsidR="00C37BD0" w:rsidRPr="00F64AAD" w:rsidRDefault="00C37BD0" w:rsidP="00BC1656">
            <w:pPr>
              <w:spacing w:line="360" w:lineRule="auto"/>
              <w:jc w:val="both"/>
              <w:rPr>
                <w:rFonts w:ascii="Verdana" w:hAnsi="Verdana"/>
                <w:sz w:val="18"/>
                <w:szCs w:val="18"/>
              </w:rPr>
            </w:pPr>
            <w:r w:rsidRPr="00F64AAD">
              <w:rPr>
                <w:rFonts w:ascii="Verdana" w:hAnsi="Verdana"/>
                <w:sz w:val="18"/>
                <w:szCs w:val="18"/>
              </w:rPr>
              <w:t>1</w:t>
            </w:r>
          </w:p>
        </w:tc>
        <w:tc>
          <w:tcPr>
            <w:tcW w:w="3856" w:type="dxa"/>
          </w:tcPr>
          <w:p w14:paraId="27927CBD" w14:textId="77777777" w:rsidR="00C37BD0" w:rsidRPr="00F64AAD" w:rsidRDefault="00C37BD0" w:rsidP="00BC1656">
            <w:pPr>
              <w:spacing w:line="360" w:lineRule="auto"/>
              <w:rPr>
                <w:rFonts w:ascii="Verdana" w:hAnsi="Verdana"/>
                <w:iCs/>
                <w:sz w:val="18"/>
                <w:szCs w:val="18"/>
              </w:rPr>
            </w:pPr>
            <w:r w:rsidRPr="00F64AAD">
              <w:rPr>
                <w:rFonts w:ascii="Verdana" w:hAnsi="Verdana"/>
                <w:iCs/>
                <w:sz w:val="18"/>
                <w:szCs w:val="18"/>
              </w:rPr>
              <w:t>Pick-up vehicle/Cargo Truck</w:t>
            </w:r>
          </w:p>
        </w:tc>
        <w:tc>
          <w:tcPr>
            <w:tcW w:w="4677" w:type="dxa"/>
          </w:tcPr>
          <w:p w14:paraId="39C81A87" w14:textId="07F9416D" w:rsidR="00C37BD0" w:rsidRPr="00F64AAD" w:rsidRDefault="00C37BD0" w:rsidP="00BC1656">
            <w:pPr>
              <w:spacing w:line="360" w:lineRule="auto"/>
              <w:jc w:val="center"/>
              <w:rPr>
                <w:rFonts w:ascii="Verdana" w:hAnsi="Verdana"/>
                <w:iCs/>
                <w:sz w:val="18"/>
                <w:szCs w:val="18"/>
              </w:rPr>
            </w:pPr>
            <w:r w:rsidRPr="00F64AAD">
              <w:rPr>
                <w:rFonts w:ascii="Verdana" w:hAnsi="Verdana"/>
                <w:iCs/>
                <w:sz w:val="18"/>
                <w:szCs w:val="18"/>
              </w:rPr>
              <w:t>1</w:t>
            </w:r>
          </w:p>
        </w:tc>
      </w:tr>
      <w:tr w:rsidR="00C37BD0" w:rsidRPr="00F64AAD" w14:paraId="2C6DB8EE" w14:textId="77777777" w:rsidTr="00BC1656">
        <w:tc>
          <w:tcPr>
            <w:tcW w:w="720" w:type="dxa"/>
          </w:tcPr>
          <w:p w14:paraId="5F39F51B" w14:textId="77777777" w:rsidR="00C37BD0" w:rsidRPr="00F64AAD" w:rsidRDefault="00C37BD0" w:rsidP="00BC1656">
            <w:pPr>
              <w:spacing w:line="360" w:lineRule="auto"/>
              <w:jc w:val="both"/>
              <w:rPr>
                <w:rFonts w:ascii="Verdana" w:hAnsi="Verdana"/>
                <w:sz w:val="18"/>
                <w:szCs w:val="18"/>
              </w:rPr>
            </w:pPr>
            <w:r w:rsidRPr="00F64AAD">
              <w:rPr>
                <w:rFonts w:ascii="Verdana" w:hAnsi="Verdana"/>
                <w:sz w:val="18"/>
                <w:szCs w:val="18"/>
              </w:rPr>
              <w:t>2</w:t>
            </w:r>
          </w:p>
        </w:tc>
        <w:tc>
          <w:tcPr>
            <w:tcW w:w="3856" w:type="dxa"/>
          </w:tcPr>
          <w:p w14:paraId="4D7D04FE" w14:textId="77777777" w:rsidR="00C37BD0" w:rsidRPr="00F64AAD" w:rsidRDefault="00C37BD0" w:rsidP="00BC1656">
            <w:pPr>
              <w:spacing w:line="360" w:lineRule="auto"/>
              <w:rPr>
                <w:rFonts w:ascii="Verdana" w:hAnsi="Verdana"/>
                <w:iCs/>
                <w:sz w:val="18"/>
                <w:szCs w:val="18"/>
              </w:rPr>
            </w:pPr>
            <w:r w:rsidRPr="00F64AAD">
              <w:rPr>
                <w:rFonts w:ascii="Verdana" w:hAnsi="Verdana"/>
                <w:iCs/>
                <w:sz w:val="18"/>
                <w:szCs w:val="18"/>
              </w:rPr>
              <w:t>Concrete mixer</w:t>
            </w:r>
          </w:p>
        </w:tc>
        <w:tc>
          <w:tcPr>
            <w:tcW w:w="4677" w:type="dxa"/>
          </w:tcPr>
          <w:p w14:paraId="50356B99" w14:textId="0CA5816E" w:rsidR="00C37BD0" w:rsidRPr="00F64AAD" w:rsidRDefault="00C37BD0" w:rsidP="00BC1656">
            <w:pPr>
              <w:spacing w:line="360" w:lineRule="auto"/>
              <w:jc w:val="center"/>
              <w:rPr>
                <w:rFonts w:ascii="Verdana" w:hAnsi="Verdana"/>
                <w:iCs/>
                <w:sz w:val="18"/>
                <w:szCs w:val="18"/>
              </w:rPr>
            </w:pPr>
            <w:r w:rsidRPr="00F64AAD">
              <w:rPr>
                <w:rFonts w:ascii="Verdana" w:hAnsi="Verdana"/>
                <w:iCs/>
                <w:sz w:val="18"/>
                <w:szCs w:val="18"/>
              </w:rPr>
              <w:t>1</w:t>
            </w:r>
          </w:p>
        </w:tc>
      </w:tr>
      <w:tr w:rsidR="005E73AF" w:rsidRPr="00F64AAD" w14:paraId="5FC1947A" w14:textId="77777777" w:rsidTr="00BC1656">
        <w:tc>
          <w:tcPr>
            <w:tcW w:w="720" w:type="dxa"/>
          </w:tcPr>
          <w:p w14:paraId="32C05C40" w14:textId="2069E710" w:rsidR="005E73AF" w:rsidRPr="00F64AAD" w:rsidRDefault="005E73AF" w:rsidP="00BC1656">
            <w:pPr>
              <w:spacing w:line="360" w:lineRule="auto"/>
              <w:jc w:val="both"/>
              <w:rPr>
                <w:rFonts w:ascii="Verdana" w:hAnsi="Verdana"/>
                <w:sz w:val="18"/>
                <w:szCs w:val="18"/>
              </w:rPr>
            </w:pPr>
            <w:r w:rsidRPr="00F64AAD">
              <w:rPr>
                <w:rFonts w:ascii="Verdana" w:hAnsi="Verdana"/>
                <w:sz w:val="18"/>
                <w:szCs w:val="18"/>
              </w:rPr>
              <w:t>3</w:t>
            </w:r>
          </w:p>
        </w:tc>
        <w:tc>
          <w:tcPr>
            <w:tcW w:w="3856" w:type="dxa"/>
          </w:tcPr>
          <w:p w14:paraId="189FD7EC" w14:textId="69EFE331" w:rsidR="005E73AF" w:rsidRPr="00F64AAD" w:rsidRDefault="005E73AF" w:rsidP="00BC1656">
            <w:pPr>
              <w:spacing w:line="360" w:lineRule="auto"/>
              <w:rPr>
                <w:rFonts w:ascii="Verdana" w:hAnsi="Verdana"/>
                <w:iCs/>
                <w:sz w:val="18"/>
                <w:szCs w:val="18"/>
              </w:rPr>
            </w:pPr>
            <w:r w:rsidRPr="00F64AAD">
              <w:rPr>
                <w:rFonts w:ascii="Verdana" w:hAnsi="Verdana"/>
                <w:iCs/>
                <w:sz w:val="18"/>
                <w:szCs w:val="18"/>
              </w:rPr>
              <w:t xml:space="preserve">Poker </w:t>
            </w:r>
            <w:r w:rsidR="001D3595" w:rsidRPr="00F64AAD">
              <w:rPr>
                <w:rFonts w:ascii="Verdana" w:hAnsi="Verdana"/>
                <w:iCs/>
                <w:sz w:val="18"/>
                <w:szCs w:val="18"/>
              </w:rPr>
              <w:t>vibrator</w:t>
            </w:r>
          </w:p>
        </w:tc>
        <w:tc>
          <w:tcPr>
            <w:tcW w:w="4677" w:type="dxa"/>
          </w:tcPr>
          <w:p w14:paraId="472B35F3" w14:textId="25AAAB6B" w:rsidR="005E73AF" w:rsidRPr="00F64AAD" w:rsidRDefault="001D3595" w:rsidP="00BC1656">
            <w:pPr>
              <w:spacing w:line="360" w:lineRule="auto"/>
              <w:jc w:val="center"/>
              <w:rPr>
                <w:rFonts w:ascii="Verdana" w:hAnsi="Verdana"/>
                <w:iCs/>
                <w:sz w:val="18"/>
                <w:szCs w:val="18"/>
              </w:rPr>
            </w:pPr>
            <w:r w:rsidRPr="00F64AAD">
              <w:rPr>
                <w:rFonts w:ascii="Verdana" w:hAnsi="Verdana"/>
                <w:iCs/>
                <w:sz w:val="18"/>
                <w:szCs w:val="18"/>
              </w:rPr>
              <w:t>1</w:t>
            </w:r>
          </w:p>
        </w:tc>
      </w:tr>
    </w:tbl>
    <w:p w14:paraId="7EA19E73" w14:textId="77777777" w:rsidR="001D3595" w:rsidRPr="004342CC" w:rsidRDefault="001D3595" w:rsidP="00C37BD0">
      <w:pPr>
        <w:spacing w:line="360" w:lineRule="auto"/>
        <w:rPr>
          <w:rFonts w:ascii="Verdana" w:hAnsi="Verdana"/>
          <w:sz w:val="12"/>
          <w:szCs w:val="12"/>
        </w:rPr>
      </w:pPr>
      <w:bookmarkStart w:id="5" w:name="_Toc473799735"/>
    </w:p>
    <w:p w14:paraId="584E1EAA" w14:textId="4B028E6C" w:rsidR="00C37BD0" w:rsidRDefault="00C37BD0" w:rsidP="00C37BD0">
      <w:pPr>
        <w:spacing w:line="360" w:lineRule="auto"/>
        <w:rPr>
          <w:rFonts w:ascii="Verdana" w:hAnsi="Verdana"/>
          <w:sz w:val="18"/>
          <w:szCs w:val="18"/>
        </w:rPr>
      </w:pPr>
      <w:r w:rsidRPr="00F64AAD">
        <w:rPr>
          <w:rFonts w:ascii="Verdana" w:hAnsi="Verdana"/>
          <w:sz w:val="18"/>
          <w:szCs w:val="18"/>
        </w:rPr>
        <w:t>NB: Bidders should note that equipment holding with proof of ownership is highly recommended</w:t>
      </w:r>
      <w:r w:rsidR="00326919" w:rsidRPr="00F64AAD">
        <w:rPr>
          <w:rFonts w:ascii="Verdana" w:hAnsi="Verdana"/>
          <w:sz w:val="18"/>
          <w:szCs w:val="18"/>
        </w:rPr>
        <w:t>.</w:t>
      </w:r>
    </w:p>
    <w:p w14:paraId="1D893B07" w14:textId="77777777" w:rsidR="004342CC" w:rsidRPr="00F64AAD" w:rsidRDefault="004342CC" w:rsidP="00C37BD0">
      <w:pPr>
        <w:spacing w:line="360" w:lineRule="auto"/>
        <w:rPr>
          <w:rFonts w:ascii="Verdana" w:hAnsi="Verdana"/>
          <w:b/>
          <w:color w:val="000000" w:themeColor="text1"/>
          <w:sz w:val="18"/>
          <w:szCs w:val="18"/>
        </w:rPr>
      </w:pPr>
    </w:p>
    <w:bookmarkEnd w:id="5"/>
    <w:p w14:paraId="47FB3DCB" w14:textId="77777777" w:rsidR="00C37BD0" w:rsidRDefault="00C37BD0" w:rsidP="00EE6BCD">
      <w:pPr>
        <w:rPr>
          <w:rFonts w:ascii="Sans Rounded" w:hAnsi="Sans Rounded"/>
          <w:b/>
          <w:bCs/>
          <w:sz w:val="18"/>
          <w:szCs w:val="18"/>
        </w:rPr>
      </w:pPr>
      <w:r w:rsidRPr="00EE6BCD">
        <w:rPr>
          <w:rFonts w:ascii="Sans Rounded" w:hAnsi="Sans Rounded"/>
          <w:b/>
          <w:bCs/>
          <w:sz w:val="18"/>
          <w:szCs w:val="18"/>
        </w:rPr>
        <w:t>Timing/Duration of Assignment</w:t>
      </w:r>
    </w:p>
    <w:p w14:paraId="63D50DF0" w14:textId="77777777" w:rsidR="00EE6BCD" w:rsidRPr="00EE6BCD" w:rsidRDefault="00EE6BCD" w:rsidP="00EE6BCD">
      <w:pPr>
        <w:rPr>
          <w:rFonts w:ascii="Sans Rounded" w:hAnsi="Sans Rounded"/>
          <w:b/>
          <w:bCs/>
          <w:sz w:val="18"/>
          <w:szCs w:val="18"/>
        </w:rPr>
      </w:pPr>
    </w:p>
    <w:p w14:paraId="0C7E6D04" w14:textId="07772380" w:rsidR="00C37BD0" w:rsidRPr="00F64AAD" w:rsidRDefault="00C37BD0" w:rsidP="00C37BD0">
      <w:pPr>
        <w:autoSpaceDE w:val="0"/>
        <w:autoSpaceDN w:val="0"/>
        <w:adjustRightInd w:val="0"/>
        <w:spacing w:line="360" w:lineRule="auto"/>
        <w:jc w:val="both"/>
        <w:rPr>
          <w:rFonts w:ascii="Verdana" w:hAnsi="Verdana"/>
          <w:sz w:val="18"/>
          <w:szCs w:val="18"/>
        </w:rPr>
      </w:pPr>
      <w:r w:rsidRPr="00F64AAD">
        <w:rPr>
          <w:rFonts w:ascii="Verdana" w:hAnsi="Verdana"/>
          <w:sz w:val="18"/>
          <w:szCs w:val="18"/>
        </w:rPr>
        <w:t>The contract</w:t>
      </w:r>
      <w:r w:rsidR="00E51505">
        <w:rPr>
          <w:rFonts w:ascii="Verdana" w:hAnsi="Verdana"/>
          <w:sz w:val="18"/>
          <w:szCs w:val="18"/>
        </w:rPr>
        <w:t xml:space="preserve"> for the works </w:t>
      </w:r>
      <w:r w:rsidR="00D9647F">
        <w:rPr>
          <w:rFonts w:ascii="Verdana" w:hAnsi="Verdana"/>
          <w:sz w:val="18"/>
          <w:szCs w:val="18"/>
        </w:rPr>
        <w:t>will</w:t>
      </w:r>
      <w:r w:rsidRPr="00F64AAD">
        <w:rPr>
          <w:rFonts w:ascii="Verdana" w:hAnsi="Verdana"/>
          <w:sz w:val="18"/>
          <w:szCs w:val="18"/>
        </w:rPr>
        <w:t xml:space="preserve"> be within a period of three (3)</w:t>
      </w:r>
      <w:r w:rsidR="008560CE" w:rsidRPr="00F64AAD">
        <w:rPr>
          <w:rFonts w:ascii="Verdana" w:hAnsi="Verdana"/>
          <w:sz w:val="18"/>
          <w:szCs w:val="18"/>
        </w:rPr>
        <w:t xml:space="preserve"> </w:t>
      </w:r>
      <w:r w:rsidRPr="00F64AAD">
        <w:rPr>
          <w:rFonts w:ascii="Verdana" w:hAnsi="Verdana"/>
          <w:sz w:val="18"/>
          <w:szCs w:val="18"/>
        </w:rPr>
        <w:t>calend</w:t>
      </w:r>
      <w:r w:rsidR="008560CE" w:rsidRPr="00F64AAD">
        <w:rPr>
          <w:rFonts w:ascii="Verdana" w:hAnsi="Verdana"/>
          <w:sz w:val="18"/>
          <w:szCs w:val="18"/>
        </w:rPr>
        <w:t>ar</w:t>
      </w:r>
      <w:r w:rsidRPr="00F64AAD">
        <w:rPr>
          <w:rFonts w:ascii="Verdana" w:hAnsi="Verdana"/>
          <w:sz w:val="18"/>
          <w:szCs w:val="18"/>
        </w:rPr>
        <w:t xml:space="preserve"> months</w:t>
      </w:r>
      <w:r w:rsidR="008220EA">
        <w:rPr>
          <w:rFonts w:ascii="Verdana" w:hAnsi="Verdana"/>
          <w:sz w:val="18"/>
          <w:szCs w:val="18"/>
        </w:rPr>
        <w:t xml:space="preserve"> from the date of contract signing</w:t>
      </w:r>
      <w:r w:rsidRPr="00F64AAD">
        <w:rPr>
          <w:rFonts w:ascii="Verdana" w:hAnsi="Verdana"/>
          <w:sz w:val="18"/>
          <w:szCs w:val="18"/>
        </w:rPr>
        <w:t>.</w:t>
      </w:r>
    </w:p>
    <w:p w14:paraId="6928E4E1" w14:textId="77777777" w:rsidR="00C37BD0" w:rsidRPr="00F64AAD" w:rsidRDefault="00C37BD0" w:rsidP="00C37BD0">
      <w:pPr>
        <w:autoSpaceDE w:val="0"/>
        <w:autoSpaceDN w:val="0"/>
        <w:adjustRightInd w:val="0"/>
        <w:spacing w:line="360" w:lineRule="auto"/>
        <w:jc w:val="both"/>
        <w:rPr>
          <w:rFonts w:ascii="Verdana" w:hAnsi="Verdana"/>
          <w:sz w:val="18"/>
          <w:szCs w:val="18"/>
        </w:rPr>
      </w:pPr>
    </w:p>
    <w:p w14:paraId="60E16EF1" w14:textId="77777777" w:rsidR="00C37BD0" w:rsidRDefault="00C37BD0" w:rsidP="00EE6BCD">
      <w:pPr>
        <w:spacing w:line="276" w:lineRule="auto"/>
        <w:jc w:val="both"/>
        <w:rPr>
          <w:rFonts w:ascii="Sans Rounded" w:hAnsi="Sans Rounded"/>
          <w:b/>
          <w:bCs/>
          <w:sz w:val="18"/>
          <w:szCs w:val="18"/>
        </w:rPr>
      </w:pPr>
      <w:r w:rsidRPr="00EE6BCD">
        <w:rPr>
          <w:rFonts w:ascii="Sans Rounded" w:hAnsi="Sans Rounded"/>
          <w:b/>
          <w:bCs/>
          <w:sz w:val="18"/>
          <w:szCs w:val="18"/>
        </w:rPr>
        <w:t>Reporting Line</w:t>
      </w:r>
    </w:p>
    <w:p w14:paraId="556170C5" w14:textId="77777777" w:rsidR="00EE6BCD" w:rsidRPr="00EE6BCD" w:rsidRDefault="00EE6BCD" w:rsidP="00C37BD0">
      <w:pPr>
        <w:spacing w:line="360" w:lineRule="auto"/>
        <w:jc w:val="both"/>
        <w:rPr>
          <w:rFonts w:ascii="Sans Rounded" w:hAnsi="Sans Rounded"/>
          <w:b/>
          <w:bCs/>
          <w:sz w:val="18"/>
          <w:szCs w:val="18"/>
        </w:rPr>
      </w:pPr>
    </w:p>
    <w:p w14:paraId="436A0046" w14:textId="1FE4CD50" w:rsidR="00C37BD0" w:rsidRPr="00F64AAD" w:rsidRDefault="00C37BD0" w:rsidP="00C37BD0">
      <w:pPr>
        <w:spacing w:line="360" w:lineRule="auto"/>
        <w:jc w:val="both"/>
        <w:rPr>
          <w:rFonts w:ascii="Verdana" w:hAnsi="Verdana"/>
          <w:sz w:val="18"/>
          <w:szCs w:val="18"/>
        </w:rPr>
      </w:pPr>
      <w:r w:rsidRPr="00F64AAD">
        <w:rPr>
          <w:rFonts w:ascii="Verdana" w:hAnsi="Verdana"/>
          <w:sz w:val="18"/>
          <w:szCs w:val="18"/>
        </w:rPr>
        <w:t xml:space="preserve">The contractor will report to the Project Manager of HF4A through </w:t>
      </w:r>
      <w:r w:rsidR="00510AAD" w:rsidRPr="00F64AAD">
        <w:rPr>
          <w:rFonts w:ascii="Verdana" w:hAnsi="Verdana"/>
          <w:sz w:val="18"/>
          <w:szCs w:val="18"/>
        </w:rPr>
        <w:t>WASH Advisor (Engineer) on the Project</w:t>
      </w:r>
      <w:r w:rsidRPr="00F64AAD">
        <w:rPr>
          <w:rFonts w:ascii="Verdana" w:hAnsi="Verdana"/>
          <w:sz w:val="18"/>
          <w:szCs w:val="18"/>
        </w:rPr>
        <w:t>.</w:t>
      </w:r>
    </w:p>
    <w:p w14:paraId="54994669" w14:textId="77777777" w:rsidR="00C37BD0" w:rsidRPr="00F64AAD" w:rsidRDefault="00C37BD0" w:rsidP="00C37BD0">
      <w:pPr>
        <w:spacing w:line="360" w:lineRule="auto"/>
        <w:jc w:val="both"/>
        <w:rPr>
          <w:rFonts w:ascii="Verdana" w:hAnsi="Verdana"/>
          <w:sz w:val="18"/>
          <w:szCs w:val="18"/>
        </w:rPr>
      </w:pPr>
    </w:p>
    <w:p w14:paraId="172F00D7" w14:textId="77777777" w:rsidR="00C37BD0" w:rsidRDefault="00C37BD0" w:rsidP="0019321F">
      <w:pPr>
        <w:spacing w:line="276" w:lineRule="auto"/>
        <w:jc w:val="both"/>
        <w:rPr>
          <w:rFonts w:ascii="Sans Rounded" w:hAnsi="Sans Rounded"/>
          <w:b/>
          <w:bCs/>
          <w:sz w:val="18"/>
          <w:szCs w:val="18"/>
        </w:rPr>
      </w:pPr>
      <w:r w:rsidRPr="0019321F">
        <w:rPr>
          <w:rFonts w:ascii="Sans Rounded" w:hAnsi="Sans Rounded"/>
          <w:b/>
          <w:bCs/>
          <w:sz w:val="18"/>
          <w:szCs w:val="18"/>
        </w:rPr>
        <w:t>Corporate Visibility/Branding</w:t>
      </w:r>
    </w:p>
    <w:p w14:paraId="1F9C0889" w14:textId="77777777" w:rsidR="0019321F" w:rsidRPr="0019321F" w:rsidRDefault="0019321F" w:rsidP="0019321F">
      <w:pPr>
        <w:spacing w:line="276" w:lineRule="auto"/>
        <w:jc w:val="both"/>
        <w:rPr>
          <w:rFonts w:ascii="Sans Rounded" w:hAnsi="Sans Rounded"/>
          <w:b/>
          <w:bCs/>
          <w:sz w:val="18"/>
          <w:szCs w:val="18"/>
        </w:rPr>
      </w:pPr>
    </w:p>
    <w:p w14:paraId="013FF1A8" w14:textId="64DA639C" w:rsidR="00C37BD0" w:rsidRPr="00F64AAD" w:rsidRDefault="00C37BD0" w:rsidP="00C37BD0">
      <w:pPr>
        <w:spacing w:line="360" w:lineRule="auto"/>
        <w:jc w:val="both"/>
        <w:rPr>
          <w:rFonts w:ascii="Verdana" w:hAnsi="Verdana"/>
          <w:sz w:val="18"/>
          <w:szCs w:val="18"/>
        </w:rPr>
      </w:pPr>
      <w:r w:rsidRPr="00F64AAD">
        <w:rPr>
          <w:rFonts w:ascii="Verdana" w:hAnsi="Verdana"/>
          <w:sz w:val="18"/>
          <w:szCs w:val="18"/>
        </w:rPr>
        <w:t xml:space="preserve">The contractor will be required to brand </w:t>
      </w:r>
      <w:r w:rsidR="005D6B9C" w:rsidRPr="00F64AAD">
        <w:rPr>
          <w:rFonts w:ascii="Verdana" w:hAnsi="Verdana"/>
          <w:sz w:val="18"/>
          <w:szCs w:val="18"/>
        </w:rPr>
        <w:t>sanitation</w:t>
      </w:r>
      <w:r w:rsidRPr="00F64AAD">
        <w:rPr>
          <w:rFonts w:ascii="Verdana" w:hAnsi="Verdana"/>
          <w:sz w:val="18"/>
          <w:szCs w:val="18"/>
        </w:rPr>
        <w:t xml:space="preserve"> facilities with SNV/Donor signages with recommended </w:t>
      </w:r>
      <w:r w:rsidR="0024017A" w:rsidRPr="00F64AAD">
        <w:rPr>
          <w:rFonts w:ascii="Verdana" w:hAnsi="Verdana"/>
          <w:sz w:val="18"/>
          <w:szCs w:val="18"/>
        </w:rPr>
        <w:t>colors</w:t>
      </w:r>
      <w:r w:rsidRPr="00F64AAD">
        <w:rPr>
          <w:rFonts w:ascii="Verdana" w:hAnsi="Verdana"/>
          <w:sz w:val="18"/>
          <w:szCs w:val="18"/>
        </w:rPr>
        <w:t xml:space="preserve"> as directed by the SNV representative.  A provisional sum will be provided in the bill of quantities.</w:t>
      </w:r>
    </w:p>
    <w:p w14:paraId="0D265A54" w14:textId="77777777" w:rsidR="00C37BD0" w:rsidRPr="00F64AAD" w:rsidRDefault="00C37BD0" w:rsidP="00C37BD0">
      <w:pPr>
        <w:autoSpaceDE w:val="0"/>
        <w:autoSpaceDN w:val="0"/>
        <w:adjustRightInd w:val="0"/>
        <w:spacing w:line="360" w:lineRule="auto"/>
        <w:jc w:val="both"/>
        <w:rPr>
          <w:rFonts w:ascii="Verdana" w:hAnsi="Verdana"/>
          <w:sz w:val="18"/>
          <w:szCs w:val="18"/>
        </w:rPr>
      </w:pPr>
    </w:p>
    <w:p w14:paraId="7F6DA96F" w14:textId="4AFAA670" w:rsidR="00C37BD0" w:rsidRPr="0019321F" w:rsidRDefault="00C37BD0" w:rsidP="0039560D">
      <w:pPr>
        <w:spacing w:line="276" w:lineRule="auto"/>
        <w:rPr>
          <w:rFonts w:ascii="Sans Rounded" w:hAnsi="Sans Rounded"/>
          <w:b/>
          <w:bCs/>
          <w:sz w:val="18"/>
          <w:szCs w:val="18"/>
        </w:rPr>
      </w:pPr>
      <w:r w:rsidRPr="0019321F">
        <w:rPr>
          <w:rFonts w:ascii="Sans Rounded" w:hAnsi="Sans Rounded"/>
          <w:b/>
          <w:bCs/>
          <w:sz w:val="18"/>
          <w:szCs w:val="18"/>
        </w:rPr>
        <w:t>Mode of Application</w:t>
      </w:r>
    </w:p>
    <w:p w14:paraId="0CCFE97D" w14:textId="77777777" w:rsidR="0039560D" w:rsidRPr="00F64AAD" w:rsidRDefault="0039560D" w:rsidP="0039560D">
      <w:pPr>
        <w:spacing w:line="276" w:lineRule="auto"/>
        <w:rPr>
          <w:rFonts w:ascii="Verdana" w:hAnsi="Verdana"/>
          <w:b/>
          <w:bCs/>
          <w:sz w:val="18"/>
          <w:szCs w:val="18"/>
        </w:rPr>
      </w:pPr>
    </w:p>
    <w:p w14:paraId="2D09F762" w14:textId="6CA79F24" w:rsidR="00C37BD0" w:rsidRPr="00F64AAD" w:rsidRDefault="00C37BD0" w:rsidP="00C37BD0">
      <w:pPr>
        <w:spacing w:line="360" w:lineRule="auto"/>
        <w:jc w:val="both"/>
        <w:rPr>
          <w:rFonts w:ascii="Verdana" w:hAnsi="Verdana"/>
          <w:sz w:val="18"/>
          <w:szCs w:val="18"/>
        </w:rPr>
      </w:pPr>
      <w:r w:rsidRPr="00F64AAD">
        <w:rPr>
          <w:rFonts w:ascii="Verdana" w:hAnsi="Verdana"/>
          <w:sz w:val="18"/>
          <w:szCs w:val="18"/>
        </w:rPr>
        <w:t xml:space="preserve">Qualified firms/Individual should submit the following by close of business on </w:t>
      </w:r>
      <w:r w:rsidR="00C5550C">
        <w:rPr>
          <w:rFonts w:ascii="Verdana" w:hAnsi="Verdana"/>
          <w:b/>
          <w:bCs/>
          <w:sz w:val="18"/>
          <w:szCs w:val="18"/>
          <w:highlight w:val="yellow"/>
        </w:rPr>
        <w:t>May</w:t>
      </w:r>
      <w:r w:rsidRPr="00F64AAD">
        <w:rPr>
          <w:rFonts w:ascii="Verdana" w:hAnsi="Verdana"/>
          <w:b/>
          <w:bCs/>
          <w:sz w:val="18"/>
          <w:szCs w:val="18"/>
          <w:highlight w:val="yellow"/>
        </w:rPr>
        <w:t xml:space="preserve"> </w:t>
      </w:r>
      <w:r w:rsidR="00326919" w:rsidRPr="00F64AAD">
        <w:rPr>
          <w:rFonts w:ascii="Verdana" w:hAnsi="Verdana"/>
          <w:b/>
          <w:bCs/>
          <w:sz w:val="18"/>
          <w:szCs w:val="18"/>
          <w:highlight w:val="yellow"/>
        </w:rPr>
        <w:t>14</w:t>
      </w:r>
      <w:r w:rsidR="00326919" w:rsidRPr="00F64AAD">
        <w:rPr>
          <w:rFonts w:ascii="Verdana" w:hAnsi="Verdana"/>
          <w:b/>
          <w:bCs/>
          <w:sz w:val="18"/>
          <w:szCs w:val="18"/>
          <w:highlight w:val="yellow"/>
          <w:vertAlign w:val="superscript"/>
        </w:rPr>
        <w:t>th</w:t>
      </w:r>
      <w:r w:rsidR="00326919" w:rsidRPr="00F64AAD">
        <w:rPr>
          <w:rFonts w:ascii="Verdana" w:hAnsi="Verdana"/>
          <w:b/>
          <w:bCs/>
          <w:sz w:val="18"/>
          <w:szCs w:val="18"/>
          <w:highlight w:val="yellow"/>
        </w:rPr>
        <w:t>, 202</w:t>
      </w:r>
      <w:r w:rsidR="00C5550C">
        <w:rPr>
          <w:rFonts w:ascii="Verdana" w:hAnsi="Verdana"/>
          <w:b/>
          <w:bCs/>
          <w:sz w:val="18"/>
          <w:szCs w:val="18"/>
          <w:highlight w:val="yellow"/>
        </w:rPr>
        <w:t>4</w:t>
      </w:r>
      <w:r w:rsidRPr="00F64AAD">
        <w:rPr>
          <w:rFonts w:ascii="Verdana" w:hAnsi="Verdana"/>
          <w:sz w:val="18"/>
          <w:szCs w:val="18"/>
          <w:highlight w:val="yellow"/>
        </w:rPr>
        <w:t xml:space="preserve">, to </w:t>
      </w:r>
      <w:hyperlink r:id="rId7" w:history="1">
        <w:r w:rsidRPr="00F64AAD">
          <w:rPr>
            <w:rStyle w:val="Hyperlink"/>
            <w:rFonts w:ascii="Verdana" w:hAnsi="Verdana"/>
            <w:b/>
            <w:bCs/>
            <w:color w:val="auto"/>
            <w:sz w:val="18"/>
            <w:szCs w:val="18"/>
            <w:highlight w:val="yellow"/>
          </w:rPr>
          <w:t>ghanaprocurement@snv.org</w:t>
        </w:r>
      </w:hyperlink>
      <w:r w:rsidR="00992DB0" w:rsidRPr="00F64AAD">
        <w:rPr>
          <w:rStyle w:val="Hyperlink"/>
          <w:rFonts w:ascii="Verdana" w:hAnsi="Verdana"/>
          <w:color w:val="auto"/>
          <w:sz w:val="18"/>
          <w:szCs w:val="18"/>
        </w:rPr>
        <w:t xml:space="preserve"> </w:t>
      </w:r>
      <w:r w:rsidR="00C46BCF" w:rsidRPr="00F64AAD">
        <w:rPr>
          <w:rStyle w:val="Hyperlink"/>
          <w:rFonts w:ascii="Verdana" w:hAnsi="Verdana"/>
          <w:color w:val="auto"/>
          <w:sz w:val="18"/>
          <w:szCs w:val="18"/>
        </w:rPr>
        <w:t xml:space="preserve"> </w:t>
      </w:r>
    </w:p>
    <w:p w14:paraId="7264239F" w14:textId="77777777" w:rsidR="00C37BD0" w:rsidRPr="00F64AAD" w:rsidRDefault="00C37BD0" w:rsidP="00C37BD0">
      <w:pPr>
        <w:numPr>
          <w:ilvl w:val="0"/>
          <w:numId w:val="11"/>
        </w:numPr>
        <w:spacing w:before="100" w:line="360" w:lineRule="auto"/>
        <w:jc w:val="both"/>
        <w:rPr>
          <w:rFonts w:ascii="Verdana" w:hAnsi="Verdana"/>
          <w:color w:val="000000" w:themeColor="text1"/>
          <w:sz w:val="18"/>
          <w:szCs w:val="18"/>
        </w:rPr>
      </w:pPr>
      <w:r w:rsidRPr="00F64AAD">
        <w:rPr>
          <w:rFonts w:ascii="Verdana" w:hAnsi="Verdana"/>
          <w:color w:val="000000" w:themeColor="text1"/>
          <w:sz w:val="18"/>
          <w:szCs w:val="18"/>
        </w:rPr>
        <w:t>Cover letter highlighting the individual / firm capability in delivering the assignment including evidence of performing similar assignments preferably in the water and sanitation sector.</w:t>
      </w:r>
    </w:p>
    <w:p w14:paraId="06B76D5F" w14:textId="77777777" w:rsidR="00C37BD0" w:rsidRPr="00F64AAD" w:rsidRDefault="00C37BD0" w:rsidP="00C37BD0">
      <w:pPr>
        <w:numPr>
          <w:ilvl w:val="0"/>
          <w:numId w:val="11"/>
        </w:numPr>
        <w:spacing w:before="100" w:line="360" w:lineRule="auto"/>
        <w:jc w:val="both"/>
        <w:rPr>
          <w:rFonts w:ascii="Verdana" w:hAnsi="Verdana"/>
          <w:color w:val="000000" w:themeColor="text1"/>
          <w:sz w:val="18"/>
          <w:szCs w:val="18"/>
        </w:rPr>
      </w:pPr>
      <w:r w:rsidRPr="00F64AAD">
        <w:rPr>
          <w:rFonts w:ascii="Verdana" w:hAnsi="Verdana"/>
          <w:color w:val="000000" w:themeColor="text1"/>
          <w:sz w:val="18"/>
          <w:szCs w:val="18"/>
        </w:rPr>
        <w:t>Interested firms should prepare a detailed work plan to execute the works.</w:t>
      </w:r>
    </w:p>
    <w:p w14:paraId="45EB8A7C" w14:textId="0943B4B4" w:rsidR="00C37BD0" w:rsidRPr="00F64AAD" w:rsidRDefault="00B405E7" w:rsidP="00C37BD0">
      <w:pPr>
        <w:numPr>
          <w:ilvl w:val="0"/>
          <w:numId w:val="11"/>
        </w:numPr>
        <w:spacing w:before="100" w:line="360" w:lineRule="auto"/>
        <w:jc w:val="both"/>
        <w:rPr>
          <w:rFonts w:ascii="Verdana" w:hAnsi="Verdana"/>
          <w:color w:val="000000" w:themeColor="text1"/>
          <w:sz w:val="18"/>
          <w:szCs w:val="18"/>
        </w:rPr>
      </w:pPr>
      <w:r w:rsidRPr="00F64AAD">
        <w:rPr>
          <w:rFonts w:ascii="Verdana" w:hAnsi="Verdana"/>
          <w:color w:val="000000" w:themeColor="text1"/>
          <w:sz w:val="18"/>
          <w:szCs w:val="18"/>
        </w:rPr>
        <w:t>Interested qualified firms with business offices in the</w:t>
      </w:r>
      <w:r w:rsidRPr="00F64AAD">
        <w:rPr>
          <w:rFonts w:ascii="Verdana" w:hAnsi="Verdana"/>
          <w:b/>
          <w:bCs/>
          <w:i/>
          <w:iCs/>
          <w:color w:val="000000" w:themeColor="text1"/>
          <w:sz w:val="18"/>
          <w:szCs w:val="18"/>
        </w:rPr>
        <w:t xml:space="preserve"> </w:t>
      </w:r>
      <w:r w:rsidR="00BD66B1" w:rsidRPr="00F64AAD">
        <w:rPr>
          <w:rFonts w:ascii="Verdana" w:hAnsi="Verdana"/>
          <w:b/>
          <w:bCs/>
          <w:i/>
          <w:iCs/>
          <w:color w:val="000000" w:themeColor="text1"/>
          <w:sz w:val="18"/>
          <w:szCs w:val="18"/>
        </w:rPr>
        <w:t xml:space="preserve">Upper West Region </w:t>
      </w:r>
      <w:r w:rsidR="00BD66B1" w:rsidRPr="00F64AAD">
        <w:rPr>
          <w:rFonts w:ascii="Verdana" w:hAnsi="Verdana"/>
          <w:color w:val="000000" w:themeColor="text1"/>
          <w:sz w:val="18"/>
          <w:szCs w:val="18"/>
        </w:rPr>
        <w:t>are encouraged to apply</w:t>
      </w:r>
      <w:r w:rsidR="000C02F4" w:rsidRPr="00F64AAD">
        <w:rPr>
          <w:rFonts w:ascii="Verdana" w:hAnsi="Verdana"/>
          <w:color w:val="000000" w:themeColor="text1"/>
          <w:sz w:val="18"/>
          <w:szCs w:val="18"/>
        </w:rPr>
        <w:t>.</w:t>
      </w:r>
    </w:p>
    <w:p w14:paraId="74B5F3EE" w14:textId="6DF3F804" w:rsidR="006A0922" w:rsidRPr="00F64AAD" w:rsidRDefault="00C50868" w:rsidP="00B020B2">
      <w:pPr>
        <w:pStyle w:val="ListParagraph"/>
        <w:numPr>
          <w:ilvl w:val="0"/>
          <w:numId w:val="11"/>
        </w:numPr>
        <w:spacing w:before="100" w:after="160" w:line="259" w:lineRule="auto"/>
        <w:jc w:val="both"/>
        <w:rPr>
          <w:rStyle w:val="Hyperlink"/>
          <w:rFonts w:ascii="Verdana" w:hAnsi="Verdana"/>
          <w:b/>
          <w:bCs/>
          <w:color w:val="auto"/>
          <w:sz w:val="18"/>
          <w:szCs w:val="18"/>
          <w:u w:val="none"/>
        </w:rPr>
      </w:pPr>
      <w:r w:rsidRPr="00F64AAD">
        <w:rPr>
          <w:rFonts w:ascii="Verdana" w:hAnsi="Verdana"/>
          <w:b/>
          <w:bCs/>
          <w:sz w:val="18"/>
          <w:szCs w:val="18"/>
        </w:rPr>
        <w:t>NOTE: Interested qualified contractors can obtain detailed bill of quantities and drawings</w:t>
      </w:r>
      <w:r w:rsidR="00C855E0" w:rsidRPr="00F64AAD">
        <w:rPr>
          <w:rFonts w:ascii="Verdana" w:hAnsi="Verdana"/>
          <w:b/>
          <w:bCs/>
          <w:sz w:val="18"/>
          <w:szCs w:val="18"/>
        </w:rPr>
        <w:t xml:space="preserve"> via mail through </w:t>
      </w:r>
      <w:hyperlink r:id="rId8" w:history="1">
        <w:r w:rsidR="00C855E0" w:rsidRPr="00F64AAD">
          <w:rPr>
            <w:rStyle w:val="Hyperlink"/>
            <w:rFonts w:ascii="Verdana" w:hAnsi="Verdana"/>
            <w:b/>
            <w:bCs/>
            <w:color w:val="auto"/>
            <w:sz w:val="18"/>
            <w:szCs w:val="18"/>
            <w:highlight w:val="yellow"/>
            <w:u w:val="none"/>
          </w:rPr>
          <w:t>ghanaprocurement@snv.org</w:t>
        </w:r>
      </w:hyperlink>
      <w:r w:rsidR="00C855E0" w:rsidRPr="00F64AAD">
        <w:rPr>
          <w:rStyle w:val="Hyperlink"/>
          <w:rFonts w:ascii="Verdana" w:hAnsi="Verdana"/>
          <w:color w:val="auto"/>
          <w:sz w:val="18"/>
          <w:szCs w:val="18"/>
          <w:u w:val="none"/>
        </w:rPr>
        <w:t xml:space="preserve">. </w:t>
      </w:r>
      <w:r w:rsidR="006A0922" w:rsidRPr="00F64AAD">
        <w:rPr>
          <w:rStyle w:val="Hyperlink"/>
          <w:rFonts w:ascii="Verdana" w:hAnsi="Verdana"/>
          <w:color w:val="auto"/>
          <w:sz w:val="18"/>
          <w:szCs w:val="18"/>
          <w:u w:val="none"/>
        </w:rPr>
        <w:t xml:space="preserve">Contractors are strictly entreated not to apply </w:t>
      </w:r>
      <w:r w:rsidR="00D6002C" w:rsidRPr="00F64AAD">
        <w:rPr>
          <w:rStyle w:val="Hyperlink"/>
          <w:rFonts w:ascii="Verdana" w:hAnsi="Verdana"/>
          <w:color w:val="auto"/>
          <w:sz w:val="18"/>
          <w:szCs w:val="18"/>
          <w:u w:val="none"/>
        </w:rPr>
        <w:t xml:space="preserve">for </w:t>
      </w:r>
      <w:r w:rsidR="006A0922" w:rsidRPr="00F64AAD">
        <w:rPr>
          <w:rStyle w:val="Hyperlink"/>
          <w:rFonts w:ascii="Verdana" w:hAnsi="Verdana"/>
          <w:color w:val="auto"/>
          <w:sz w:val="18"/>
          <w:szCs w:val="18"/>
          <w:u w:val="none"/>
        </w:rPr>
        <w:t xml:space="preserve">more than a maximum of </w:t>
      </w:r>
      <w:r w:rsidR="009B4E6B" w:rsidRPr="00F64AAD">
        <w:rPr>
          <w:rStyle w:val="Hyperlink"/>
          <w:rFonts w:ascii="Verdana" w:hAnsi="Verdana"/>
          <w:color w:val="auto"/>
          <w:sz w:val="18"/>
          <w:szCs w:val="18"/>
          <w:u w:val="none"/>
        </w:rPr>
        <w:t>5</w:t>
      </w:r>
      <w:r w:rsidR="006A0922" w:rsidRPr="00F64AAD">
        <w:rPr>
          <w:rStyle w:val="Hyperlink"/>
          <w:rFonts w:ascii="Verdana" w:hAnsi="Verdana"/>
          <w:color w:val="auto"/>
          <w:sz w:val="18"/>
          <w:szCs w:val="18"/>
          <w:u w:val="none"/>
        </w:rPr>
        <w:t xml:space="preserve"> Lots.</w:t>
      </w:r>
    </w:p>
    <w:p w14:paraId="102C66EC" w14:textId="151228DA" w:rsidR="00DD7944" w:rsidRPr="00F64AAD" w:rsidRDefault="00DD7944" w:rsidP="00B020B2">
      <w:pPr>
        <w:pStyle w:val="ListParagraph"/>
        <w:numPr>
          <w:ilvl w:val="0"/>
          <w:numId w:val="11"/>
        </w:numPr>
        <w:spacing w:before="100" w:after="160" w:line="259" w:lineRule="auto"/>
        <w:jc w:val="both"/>
        <w:rPr>
          <w:rFonts w:ascii="Verdana" w:hAnsi="Verdana"/>
          <w:b/>
          <w:bCs/>
          <w:sz w:val="18"/>
          <w:szCs w:val="18"/>
        </w:rPr>
      </w:pPr>
      <w:r w:rsidRPr="00F64AAD">
        <w:rPr>
          <w:rFonts w:ascii="Verdana" w:hAnsi="Verdana"/>
          <w:b/>
          <w:bCs/>
          <w:sz w:val="18"/>
          <w:szCs w:val="18"/>
        </w:rPr>
        <w:br w:type="page"/>
      </w:r>
    </w:p>
    <w:p w14:paraId="13855902" w14:textId="77777777" w:rsidR="00B405E7" w:rsidRPr="0019321F" w:rsidRDefault="00B405E7" w:rsidP="00B405E7">
      <w:pPr>
        <w:spacing w:before="120"/>
        <w:jc w:val="center"/>
        <w:rPr>
          <w:rFonts w:ascii="Sans Rounded" w:hAnsi="Sans Rounded"/>
          <w:b/>
          <w:sz w:val="18"/>
          <w:szCs w:val="18"/>
        </w:rPr>
      </w:pPr>
      <w:bookmarkStart w:id="6" w:name="_Toc168298089"/>
      <w:bookmarkStart w:id="7" w:name="_Toc41971239"/>
      <w:bookmarkStart w:id="8" w:name="_Toc438366665"/>
      <w:r w:rsidRPr="0019321F">
        <w:rPr>
          <w:rFonts w:ascii="Sans Rounded" w:hAnsi="Sans Rounded"/>
          <w:b/>
          <w:sz w:val="18"/>
          <w:szCs w:val="18"/>
        </w:rPr>
        <w:lastRenderedPageBreak/>
        <w:t>Bid Data Sheet (BDS)</w:t>
      </w:r>
      <w:bookmarkEnd w:id="6"/>
    </w:p>
    <w:bookmarkEnd w:id="7"/>
    <w:bookmarkEnd w:id="8"/>
    <w:p w14:paraId="7DB4544D" w14:textId="77777777" w:rsidR="00B405E7" w:rsidRPr="00F64AAD" w:rsidRDefault="00B405E7" w:rsidP="00B405E7">
      <w:pPr>
        <w:tabs>
          <w:tab w:val="right" w:pos="7434"/>
        </w:tabs>
        <w:spacing w:before="60" w:after="60"/>
        <w:jc w:val="center"/>
        <w:rPr>
          <w:rFonts w:ascii="Verdana" w:hAnsi="Verdana"/>
          <w:b/>
          <w:sz w:val="18"/>
          <w:szCs w:val="18"/>
        </w:rPr>
      </w:pPr>
      <w:r w:rsidRPr="00F64AAD">
        <w:rPr>
          <w:rFonts w:ascii="Verdana" w:hAnsi="Verdana"/>
          <w:b/>
          <w:sz w:val="18"/>
          <w:szCs w:val="18"/>
        </w:rPr>
        <w:t>A.  Introduction</w:t>
      </w:r>
    </w:p>
    <w:tbl>
      <w:tblPr>
        <w:tblW w:w="101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550"/>
      </w:tblGrid>
      <w:tr w:rsidR="00B405E7" w:rsidRPr="00F64AAD" w14:paraId="2F9182ED" w14:textId="77777777" w:rsidTr="00577FE1">
        <w:trPr>
          <w:cantSplit/>
          <w:jc w:val="center"/>
        </w:trPr>
        <w:tc>
          <w:tcPr>
            <w:tcW w:w="1620" w:type="dxa"/>
            <w:tcBorders>
              <w:top w:val="single" w:sz="2" w:space="0" w:color="000000"/>
              <w:left w:val="single" w:sz="2" w:space="0" w:color="000000"/>
              <w:bottom w:val="single" w:sz="2" w:space="0" w:color="000000"/>
              <w:right w:val="single" w:sz="8" w:space="0" w:color="000000"/>
            </w:tcBorders>
            <w:hideMark/>
          </w:tcPr>
          <w:p w14:paraId="0A12FF1E" w14:textId="77777777" w:rsidR="00B405E7" w:rsidRPr="00F64AAD" w:rsidRDefault="00B405E7" w:rsidP="00577FE1">
            <w:pPr>
              <w:spacing w:before="160" w:after="160"/>
              <w:rPr>
                <w:rFonts w:ascii="Verdana" w:hAnsi="Verdana"/>
                <w:b/>
                <w:sz w:val="18"/>
                <w:szCs w:val="18"/>
              </w:rPr>
            </w:pPr>
            <w:r w:rsidRPr="00F64AAD">
              <w:rPr>
                <w:rFonts w:ascii="Verdana" w:hAnsi="Verdana"/>
                <w:b/>
                <w:sz w:val="18"/>
                <w:szCs w:val="18"/>
              </w:rPr>
              <w:t>1</w:t>
            </w:r>
          </w:p>
        </w:tc>
        <w:tc>
          <w:tcPr>
            <w:tcW w:w="8550" w:type="dxa"/>
            <w:tcBorders>
              <w:top w:val="single" w:sz="2" w:space="0" w:color="000000"/>
              <w:left w:val="nil"/>
              <w:bottom w:val="single" w:sz="2" w:space="0" w:color="000000"/>
              <w:right w:val="single" w:sz="2" w:space="0" w:color="000000"/>
            </w:tcBorders>
            <w:hideMark/>
          </w:tcPr>
          <w:p w14:paraId="15D1E02B" w14:textId="1FF87A51" w:rsidR="00B405E7" w:rsidRPr="00F64AAD" w:rsidRDefault="00B405E7" w:rsidP="00577FE1">
            <w:pPr>
              <w:tabs>
                <w:tab w:val="right" w:pos="7272"/>
              </w:tabs>
              <w:spacing w:before="160" w:after="160"/>
              <w:rPr>
                <w:rFonts w:ascii="Verdana" w:hAnsi="Verdana"/>
                <w:sz w:val="18"/>
                <w:szCs w:val="18"/>
              </w:rPr>
            </w:pPr>
            <w:r w:rsidRPr="00F64AAD">
              <w:rPr>
                <w:rFonts w:ascii="Verdana" w:hAnsi="Verdana"/>
                <w:sz w:val="18"/>
                <w:szCs w:val="18"/>
              </w:rPr>
              <w:t xml:space="preserve">The </w:t>
            </w:r>
            <w:r w:rsidRPr="00F64AAD">
              <w:rPr>
                <w:rFonts w:ascii="Verdana" w:hAnsi="Verdana"/>
                <w:iCs/>
                <w:sz w:val="18"/>
                <w:szCs w:val="18"/>
              </w:rPr>
              <w:t xml:space="preserve">Employer </w:t>
            </w:r>
            <w:r w:rsidRPr="00F64AAD">
              <w:rPr>
                <w:rFonts w:ascii="Verdana" w:hAnsi="Verdana"/>
                <w:sz w:val="18"/>
                <w:szCs w:val="18"/>
              </w:rPr>
              <w:t xml:space="preserve">is: </w:t>
            </w:r>
            <w:r w:rsidRPr="00F64AAD">
              <w:rPr>
                <w:rFonts w:ascii="Verdana" w:hAnsi="Verdana"/>
                <w:b/>
                <w:sz w:val="18"/>
                <w:szCs w:val="18"/>
              </w:rPr>
              <w:t>SNV Netherlands Development Organi</w:t>
            </w:r>
            <w:r w:rsidR="0024017A" w:rsidRPr="00F64AAD">
              <w:rPr>
                <w:rFonts w:ascii="Verdana" w:hAnsi="Verdana"/>
                <w:b/>
                <w:sz w:val="18"/>
                <w:szCs w:val="18"/>
              </w:rPr>
              <w:t>z</w:t>
            </w:r>
            <w:r w:rsidRPr="00F64AAD">
              <w:rPr>
                <w:rFonts w:ascii="Verdana" w:hAnsi="Verdana"/>
                <w:b/>
                <w:sz w:val="18"/>
                <w:szCs w:val="18"/>
              </w:rPr>
              <w:t>ation</w:t>
            </w:r>
          </w:p>
        </w:tc>
      </w:tr>
      <w:tr w:rsidR="00B405E7" w:rsidRPr="00F64AAD" w14:paraId="60F8482A" w14:textId="77777777" w:rsidTr="00A8595F">
        <w:trPr>
          <w:cantSplit/>
          <w:trHeight w:val="3153"/>
          <w:jc w:val="center"/>
        </w:trPr>
        <w:tc>
          <w:tcPr>
            <w:tcW w:w="1620" w:type="dxa"/>
            <w:tcBorders>
              <w:top w:val="single" w:sz="2" w:space="0" w:color="000000"/>
              <w:left w:val="single" w:sz="2" w:space="0" w:color="000000"/>
              <w:bottom w:val="single" w:sz="2" w:space="0" w:color="000000"/>
              <w:right w:val="single" w:sz="6" w:space="0" w:color="000000"/>
            </w:tcBorders>
            <w:hideMark/>
          </w:tcPr>
          <w:p w14:paraId="7C588580" w14:textId="77777777" w:rsidR="00B405E7" w:rsidRPr="00F64AAD" w:rsidRDefault="00B405E7" w:rsidP="00577FE1">
            <w:pPr>
              <w:spacing w:before="160" w:after="160"/>
              <w:rPr>
                <w:rFonts w:ascii="Verdana" w:hAnsi="Verdana"/>
                <w:b/>
                <w:sz w:val="18"/>
                <w:szCs w:val="18"/>
              </w:rPr>
            </w:pPr>
            <w:r w:rsidRPr="00F64AAD">
              <w:rPr>
                <w:rFonts w:ascii="Verdana" w:hAnsi="Verdana"/>
                <w:b/>
                <w:sz w:val="18"/>
                <w:szCs w:val="18"/>
              </w:rPr>
              <w:t>2</w:t>
            </w:r>
          </w:p>
        </w:tc>
        <w:tc>
          <w:tcPr>
            <w:tcW w:w="8550" w:type="dxa"/>
            <w:tcBorders>
              <w:top w:val="single" w:sz="2" w:space="0" w:color="000000"/>
              <w:left w:val="single" w:sz="6" w:space="0" w:color="000000"/>
              <w:bottom w:val="single" w:sz="2" w:space="0" w:color="000000"/>
              <w:right w:val="single" w:sz="2" w:space="0" w:color="000000"/>
            </w:tcBorders>
          </w:tcPr>
          <w:p w14:paraId="6B0683AC" w14:textId="77777777" w:rsidR="00B405E7" w:rsidRPr="00F64AAD" w:rsidRDefault="00B405E7" w:rsidP="00577FE1">
            <w:pPr>
              <w:autoSpaceDE w:val="0"/>
              <w:autoSpaceDN w:val="0"/>
              <w:adjustRightInd w:val="0"/>
              <w:rPr>
                <w:rFonts w:ascii="Verdana" w:hAnsi="Verdana"/>
                <w:sz w:val="18"/>
                <w:szCs w:val="18"/>
              </w:rPr>
            </w:pPr>
            <w:r w:rsidRPr="00F64AAD">
              <w:rPr>
                <w:rFonts w:ascii="Verdana" w:hAnsi="Verdana"/>
                <w:sz w:val="18"/>
                <w:szCs w:val="18"/>
              </w:rPr>
              <w:t>The name of the bidding process is shown below:</w:t>
            </w:r>
          </w:p>
          <w:p w14:paraId="73F64735" w14:textId="77777777" w:rsidR="00B405E7" w:rsidRPr="00F64AAD" w:rsidRDefault="00B405E7" w:rsidP="00577FE1">
            <w:pPr>
              <w:autoSpaceDE w:val="0"/>
              <w:autoSpaceDN w:val="0"/>
              <w:adjustRightInd w:val="0"/>
              <w:rPr>
                <w:rFonts w:ascii="Verdana" w:hAnsi="Verdana"/>
                <w:sz w:val="18"/>
                <w:szCs w:val="18"/>
              </w:rPr>
            </w:pPr>
          </w:p>
          <w:p w14:paraId="4A16A17B" w14:textId="0484945B" w:rsidR="00B405E7" w:rsidRPr="00F64AAD" w:rsidRDefault="00B405E7" w:rsidP="00577FE1">
            <w:pPr>
              <w:autoSpaceDE w:val="0"/>
              <w:autoSpaceDN w:val="0"/>
              <w:adjustRightInd w:val="0"/>
              <w:rPr>
                <w:rFonts w:ascii="Verdana" w:hAnsi="Verdana"/>
                <w:b/>
                <w:bCs/>
                <w:sz w:val="18"/>
                <w:szCs w:val="18"/>
              </w:rPr>
            </w:pPr>
            <w:r w:rsidRPr="00F64AAD">
              <w:rPr>
                <w:rFonts w:ascii="Verdana" w:hAnsi="Verdana"/>
                <w:b/>
                <w:bCs/>
                <w:sz w:val="18"/>
                <w:szCs w:val="18"/>
              </w:rPr>
              <w:t xml:space="preserve">LOT </w:t>
            </w:r>
            <w:r w:rsidR="00B27908" w:rsidRPr="00F64AAD">
              <w:rPr>
                <w:rFonts w:ascii="Verdana" w:hAnsi="Verdana"/>
                <w:b/>
                <w:bCs/>
                <w:sz w:val="18"/>
                <w:szCs w:val="18"/>
              </w:rPr>
              <w:t>N</w:t>
            </w:r>
          </w:p>
          <w:tbl>
            <w:tblPr>
              <w:tblW w:w="7993" w:type="dxa"/>
              <w:tblLayout w:type="fixed"/>
              <w:tblLook w:val="04A0" w:firstRow="1" w:lastRow="0" w:firstColumn="1" w:lastColumn="0" w:noHBand="0" w:noVBand="1"/>
            </w:tblPr>
            <w:tblGrid>
              <w:gridCol w:w="7993"/>
            </w:tblGrid>
            <w:tr w:rsidR="00A8595F" w:rsidRPr="00F64AAD" w14:paraId="69572409" w14:textId="77777777" w:rsidTr="00E7578D">
              <w:trPr>
                <w:trHeight w:val="806"/>
              </w:trPr>
              <w:tc>
                <w:tcPr>
                  <w:tcW w:w="7993" w:type="dxa"/>
                  <w:shd w:val="clear" w:color="auto" w:fill="auto"/>
                  <w:vAlign w:val="center"/>
                  <w:hideMark/>
                </w:tcPr>
                <w:p w14:paraId="5A2F72E2" w14:textId="77777777" w:rsidR="00A8595F" w:rsidRPr="00F64AAD" w:rsidRDefault="00A8595F" w:rsidP="00897457">
                  <w:pPr>
                    <w:jc w:val="both"/>
                    <w:rPr>
                      <w:rFonts w:ascii="Verdana" w:hAnsi="Verdana"/>
                      <w:sz w:val="18"/>
                      <w:szCs w:val="18"/>
                      <w:lang w:val="en-GB"/>
                    </w:rPr>
                  </w:pPr>
                  <w:r w:rsidRPr="00F64AAD">
                    <w:rPr>
                      <w:rFonts w:ascii="Verdana" w:hAnsi="Verdana"/>
                      <w:sz w:val="18"/>
                      <w:szCs w:val="18"/>
                    </w:rPr>
                    <w:t xml:space="preserve">Lot N1: Construction of 2No 4-seater KVIP latrine at Ko A &amp; B Primary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r w:rsidR="00A8595F" w:rsidRPr="00F64AAD" w14:paraId="76CFB508" w14:textId="77777777" w:rsidTr="00E7578D">
              <w:trPr>
                <w:trHeight w:val="719"/>
              </w:trPr>
              <w:tc>
                <w:tcPr>
                  <w:tcW w:w="7993" w:type="dxa"/>
                  <w:shd w:val="clear" w:color="auto" w:fill="auto"/>
                  <w:vAlign w:val="center"/>
                  <w:hideMark/>
                </w:tcPr>
                <w:p w14:paraId="4F0E689A" w14:textId="77777777" w:rsidR="00A8595F" w:rsidRPr="00F64AAD" w:rsidRDefault="00A8595F" w:rsidP="00897457">
                  <w:pPr>
                    <w:jc w:val="both"/>
                    <w:rPr>
                      <w:rFonts w:ascii="Verdana" w:hAnsi="Verdana"/>
                      <w:sz w:val="18"/>
                      <w:szCs w:val="18"/>
                    </w:rPr>
                  </w:pPr>
                  <w:r w:rsidRPr="00F64AAD">
                    <w:rPr>
                      <w:rFonts w:ascii="Verdana" w:hAnsi="Verdana"/>
                      <w:sz w:val="18"/>
                      <w:szCs w:val="18"/>
                    </w:rPr>
                    <w:t xml:space="preserve">Lot N2: Construction of 2No 4-seater KVIP latrine at </w:t>
                  </w:r>
                  <w:proofErr w:type="spellStart"/>
                  <w:r w:rsidRPr="00F64AAD">
                    <w:rPr>
                      <w:rFonts w:ascii="Verdana" w:hAnsi="Verdana"/>
                      <w:sz w:val="18"/>
                      <w:szCs w:val="18"/>
                    </w:rPr>
                    <w:t>Zimuopare</w:t>
                  </w:r>
                  <w:proofErr w:type="spellEnd"/>
                  <w:r w:rsidRPr="00F64AAD">
                    <w:rPr>
                      <w:rFonts w:ascii="Verdana" w:hAnsi="Verdana"/>
                      <w:sz w:val="18"/>
                      <w:szCs w:val="18"/>
                    </w:rPr>
                    <w:t xml:space="preserve"> Primary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r w:rsidR="00A8595F" w:rsidRPr="00F64AAD" w14:paraId="375689C9" w14:textId="77777777" w:rsidTr="00E7578D">
              <w:trPr>
                <w:trHeight w:val="771"/>
              </w:trPr>
              <w:tc>
                <w:tcPr>
                  <w:tcW w:w="7993" w:type="dxa"/>
                  <w:shd w:val="clear" w:color="auto" w:fill="auto"/>
                  <w:vAlign w:val="center"/>
                  <w:hideMark/>
                </w:tcPr>
                <w:p w14:paraId="1960F2FD" w14:textId="77777777" w:rsidR="00A8595F" w:rsidRPr="00F64AAD" w:rsidRDefault="00A8595F" w:rsidP="00897457">
                  <w:pPr>
                    <w:jc w:val="both"/>
                    <w:rPr>
                      <w:rFonts w:ascii="Verdana" w:hAnsi="Verdana"/>
                      <w:sz w:val="18"/>
                      <w:szCs w:val="18"/>
                    </w:rPr>
                  </w:pPr>
                  <w:r w:rsidRPr="00F64AAD">
                    <w:rPr>
                      <w:rFonts w:ascii="Verdana" w:hAnsi="Verdana"/>
                      <w:sz w:val="18"/>
                      <w:szCs w:val="18"/>
                    </w:rPr>
                    <w:t xml:space="preserve">Lot N3: Construction of 2No 4-seater KVIP latrine at </w:t>
                  </w:r>
                  <w:proofErr w:type="spellStart"/>
                  <w:r w:rsidRPr="00F64AAD">
                    <w:rPr>
                      <w:rFonts w:ascii="Verdana" w:hAnsi="Verdana"/>
                      <w:sz w:val="18"/>
                      <w:szCs w:val="18"/>
                    </w:rPr>
                    <w:t>Kandemegagn</w:t>
                  </w:r>
                  <w:proofErr w:type="spellEnd"/>
                  <w:r w:rsidRPr="00F64AAD">
                    <w:rPr>
                      <w:rFonts w:ascii="Verdana" w:hAnsi="Verdana"/>
                      <w:sz w:val="18"/>
                      <w:szCs w:val="18"/>
                    </w:rPr>
                    <w:t xml:space="preserve"> Basic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r w:rsidR="00A8595F" w:rsidRPr="00F64AAD" w14:paraId="65632D1B" w14:textId="77777777" w:rsidTr="00E7578D">
              <w:trPr>
                <w:trHeight w:val="771"/>
              </w:trPr>
              <w:tc>
                <w:tcPr>
                  <w:tcW w:w="7993" w:type="dxa"/>
                  <w:shd w:val="clear" w:color="auto" w:fill="auto"/>
                  <w:vAlign w:val="center"/>
                  <w:hideMark/>
                </w:tcPr>
                <w:p w14:paraId="0DF0AE80" w14:textId="77777777" w:rsidR="00A8595F" w:rsidRPr="00F64AAD" w:rsidRDefault="00A8595F" w:rsidP="00897457">
                  <w:pPr>
                    <w:jc w:val="both"/>
                    <w:rPr>
                      <w:rFonts w:ascii="Verdana" w:hAnsi="Verdana"/>
                      <w:sz w:val="18"/>
                      <w:szCs w:val="18"/>
                    </w:rPr>
                  </w:pPr>
                  <w:r w:rsidRPr="00F64AAD">
                    <w:rPr>
                      <w:rFonts w:ascii="Verdana" w:hAnsi="Verdana"/>
                      <w:sz w:val="18"/>
                      <w:szCs w:val="18"/>
                    </w:rPr>
                    <w:t xml:space="preserve">Lot N4: Construction of 2No 4-seater KVIP latrine at </w:t>
                  </w:r>
                  <w:proofErr w:type="spellStart"/>
                  <w:r w:rsidRPr="00F64AAD">
                    <w:rPr>
                      <w:rFonts w:ascii="Verdana" w:hAnsi="Verdana"/>
                      <w:sz w:val="18"/>
                      <w:szCs w:val="18"/>
                    </w:rPr>
                    <w:t>Gengenkpe</w:t>
                  </w:r>
                  <w:proofErr w:type="spellEnd"/>
                  <w:r w:rsidRPr="00F64AAD">
                    <w:rPr>
                      <w:rFonts w:ascii="Verdana" w:hAnsi="Verdana"/>
                      <w:sz w:val="18"/>
                      <w:szCs w:val="18"/>
                    </w:rPr>
                    <w:t xml:space="preserve"> Primary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r w:rsidR="00A8595F" w:rsidRPr="00F64AAD" w14:paraId="586C9754" w14:textId="77777777" w:rsidTr="00E7578D">
              <w:trPr>
                <w:trHeight w:val="719"/>
              </w:trPr>
              <w:tc>
                <w:tcPr>
                  <w:tcW w:w="7993" w:type="dxa"/>
                  <w:shd w:val="clear" w:color="auto" w:fill="auto"/>
                  <w:vAlign w:val="center"/>
                  <w:hideMark/>
                </w:tcPr>
                <w:p w14:paraId="28C63F06" w14:textId="77777777" w:rsidR="00A8595F" w:rsidRPr="00F64AAD" w:rsidRDefault="00A8595F" w:rsidP="00897457">
                  <w:pPr>
                    <w:jc w:val="both"/>
                    <w:rPr>
                      <w:rFonts w:ascii="Verdana" w:hAnsi="Verdana"/>
                      <w:sz w:val="18"/>
                      <w:szCs w:val="18"/>
                    </w:rPr>
                  </w:pPr>
                  <w:r w:rsidRPr="00F64AAD">
                    <w:rPr>
                      <w:rFonts w:ascii="Verdana" w:hAnsi="Verdana"/>
                      <w:sz w:val="18"/>
                      <w:szCs w:val="18"/>
                    </w:rPr>
                    <w:t xml:space="preserve">Lot N5: Construction of 2No 4-seater KVIP latrine at </w:t>
                  </w:r>
                  <w:proofErr w:type="spellStart"/>
                  <w:r w:rsidRPr="00F64AAD">
                    <w:rPr>
                      <w:rFonts w:ascii="Verdana" w:hAnsi="Verdana"/>
                      <w:sz w:val="18"/>
                      <w:szCs w:val="18"/>
                    </w:rPr>
                    <w:t>Kogle</w:t>
                  </w:r>
                  <w:proofErr w:type="spellEnd"/>
                  <w:r w:rsidRPr="00F64AAD">
                    <w:rPr>
                      <w:rFonts w:ascii="Verdana" w:hAnsi="Verdana"/>
                      <w:sz w:val="18"/>
                      <w:szCs w:val="18"/>
                    </w:rPr>
                    <w:t xml:space="preserve"> Primary School in the </w:t>
                  </w:r>
                  <w:proofErr w:type="spellStart"/>
                  <w:r w:rsidRPr="00F64AAD">
                    <w:rPr>
                      <w:rFonts w:ascii="Verdana" w:hAnsi="Verdana"/>
                      <w:sz w:val="18"/>
                      <w:szCs w:val="18"/>
                    </w:rPr>
                    <w:t>Nandom</w:t>
                  </w:r>
                  <w:proofErr w:type="spellEnd"/>
                  <w:r w:rsidRPr="00F64AAD">
                    <w:rPr>
                      <w:rFonts w:ascii="Verdana" w:hAnsi="Verdana"/>
                      <w:sz w:val="18"/>
                      <w:szCs w:val="18"/>
                    </w:rPr>
                    <w:t xml:space="preserve"> Municipality the Upper West Region</w:t>
                  </w:r>
                </w:p>
              </w:tc>
            </w:tr>
          </w:tbl>
          <w:p w14:paraId="042A2C75" w14:textId="77777777" w:rsidR="00B405E7" w:rsidRPr="00F64AAD" w:rsidRDefault="00B405E7" w:rsidP="00BD66B1">
            <w:pPr>
              <w:contextualSpacing/>
              <w:jc w:val="both"/>
              <w:rPr>
                <w:rFonts w:ascii="Verdana" w:hAnsi="Verdana"/>
                <w:b/>
                <w:bCs/>
                <w:color w:val="FF0000"/>
                <w:sz w:val="18"/>
                <w:szCs w:val="18"/>
                <w:highlight w:val="yellow"/>
              </w:rPr>
            </w:pPr>
          </w:p>
        </w:tc>
      </w:tr>
      <w:tr w:rsidR="00B405E7" w:rsidRPr="00F64AAD" w14:paraId="504CABB8" w14:textId="77777777" w:rsidTr="004D44A8">
        <w:trPr>
          <w:cantSplit/>
          <w:trHeight w:val="4809"/>
          <w:jc w:val="center"/>
        </w:trPr>
        <w:tc>
          <w:tcPr>
            <w:tcW w:w="1620" w:type="dxa"/>
            <w:tcBorders>
              <w:top w:val="single" w:sz="2" w:space="0" w:color="000000"/>
              <w:left w:val="single" w:sz="2" w:space="0" w:color="000000"/>
              <w:bottom w:val="single" w:sz="2" w:space="0" w:color="000000"/>
              <w:right w:val="single" w:sz="6" w:space="0" w:color="000000"/>
            </w:tcBorders>
          </w:tcPr>
          <w:p w14:paraId="2FF54DEC" w14:textId="77777777" w:rsidR="00B405E7" w:rsidRPr="00F64AAD" w:rsidRDefault="00B405E7" w:rsidP="00577FE1">
            <w:pPr>
              <w:spacing w:before="160" w:after="160"/>
              <w:rPr>
                <w:rFonts w:ascii="Verdana" w:hAnsi="Verdana"/>
                <w:b/>
                <w:sz w:val="18"/>
                <w:szCs w:val="18"/>
              </w:rPr>
            </w:pPr>
          </w:p>
        </w:tc>
        <w:tc>
          <w:tcPr>
            <w:tcW w:w="8550" w:type="dxa"/>
            <w:tcBorders>
              <w:top w:val="single" w:sz="2" w:space="0" w:color="000000"/>
              <w:left w:val="single" w:sz="6" w:space="0" w:color="000000"/>
              <w:bottom w:val="single" w:sz="2" w:space="0" w:color="000000"/>
              <w:right w:val="single" w:sz="2" w:space="0" w:color="000000"/>
            </w:tcBorders>
          </w:tcPr>
          <w:p w14:paraId="1DB9B03C" w14:textId="77777777" w:rsidR="00897457" w:rsidRPr="00F64AAD" w:rsidRDefault="00897457" w:rsidP="00897457">
            <w:pPr>
              <w:jc w:val="both"/>
              <w:rPr>
                <w:rFonts w:ascii="Verdana" w:hAnsi="Verdana"/>
                <w:b/>
                <w:bCs/>
                <w:sz w:val="18"/>
                <w:szCs w:val="18"/>
              </w:rPr>
            </w:pPr>
          </w:p>
          <w:p w14:paraId="1A0FEA2E" w14:textId="3E31F611" w:rsidR="00B405E7" w:rsidRPr="00F64AAD" w:rsidRDefault="00402628" w:rsidP="00897457">
            <w:pPr>
              <w:jc w:val="both"/>
              <w:rPr>
                <w:rFonts w:ascii="Verdana" w:hAnsi="Verdana"/>
                <w:b/>
                <w:bCs/>
                <w:sz w:val="18"/>
                <w:szCs w:val="18"/>
              </w:rPr>
            </w:pPr>
            <w:r w:rsidRPr="00F64AAD">
              <w:rPr>
                <w:rFonts w:ascii="Verdana" w:hAnsi="Verdana"/>
                <w:b/>
                <w:bCs/>
                <w:sz w:val="18"/>
                <w:szCs w:val="18"/>
              </w:rPr>
              <w:t xml:space="preserve">LOT </w:t>
            </w:r>
            <w:r w:rsidR="00B27908" w:rsidRPr="00F64AAD">
              <w:rPr>
                <w:rFonts w:ascii="Verdana" w:hAnsi="Verdana"/>
                <w:b/>
                <w:bCs/>
                <w:sz w:val="18"/>
                <w:szCs w:val="18"/>
              </w:rPr>
              <w:t>L</w:t>
            </w:r>
          </w:p>
          <w:tbl>
            <w:tblPr>
              <w:tblW w:w="7700" w:type="dxa"/>
              <w:tblLayout w:type="fixed"/>
              <w:tblLook w:val="04A0" w:firstRow="1" w:lastRow="0" w:firstColumn="1" w:lastColumn="0" w:noHBand="0" w:noVBand="1"/>
            </w:tblPr>
            <w:tblGrid>
              <w:gridCol w:w="7700"/>
            </w:tblGrid>
            <w:tr w:rsidR="004536EE" w:rsidRPr="00F64AAD" w14:paraId="042F84B0" w14:textId="77777777" w:rsidTr="004D44A8">
              <w:trPr>
                <w:trHeight w:val="589"/>
              </w:trPr>
              <w:tc>
                <w:tcPr>
                  <w:tcW w:w="7700" w:type="dxa"/>
                  <w:shd w:val="clear" w:color="auto" w:fill="auto"/>
                  <w:vAlign w:val="center"/>
                  <w:hideMark/>
                </w:tcPr>
                <w:p w14:paraId="642F4323" w14:textId="413E8950" w:rsidR="004536EE" w:rsidRPr="00F64AAD" w:rsidRDefault="004536EE" w:rsidP="00897457">
                  <w:pPr>
                    <w:jc w:val="both"/>
                    <w:rPr>
                      <w:rFonts w:ascii="Verdana" w:hAnsi="Verdana"/>
                      <w:sz w:val="18"/>
                      <w:szCs w:val="18"/>
                      <w:lang w:val="en-GB"/>
                    </w:rPr>
                  </w:pPr>
                  <w:r w:rsidRPr="00F64AAD">
                    <w:rPr>
                      <w:rFonts w:ascii="Verdana" w:hAnsi="Verdana"/>
                      <w:sz w:val="18"/>
                      <w:szCs w:val="18"/>
                    </w:rPr>
                    <w:t>Lot L</w:t>
                  </w:r>
                  <w:proofErr w:type="gramStart"/>
                  <w:r w:rsidRPr="00F64AAD">
                    <w:rPr>
                      <w:rFonts w:ascii="Verdana" w:hAnsi="Verdana"/>
                      <w:sz w:val="18"/>
                      <w:szCs w:val="18"/>
                    </w:rPr>
                    <w:t>1 :</w:t>
                  </w:r>
                  <w:proofErr w:type="gramEnd"/>
                  <w:r w:rsidRPr="00F64AAD">
                    <w:rPr>
                      <w:rFonts w:ascii="Verdana" w:hAnsi="Verdana"/>
                      <w:sz w:val="18"/>
                      <w:szCs w:val="18"/>
                    </w:rPr>
                    <w:t xml:space="preserve"> Construction of 2No 4-seater KVIP latrine at St. Mary's RC Primary School </w:t>
                  </w:r>
                  <w:r w:rsidR="00D368C4" w:rsidRPr="00F64AAD">
                    <w:rPr>
                      <w:rFonts w:ascii="Verdana" w:hAnsi="Verdana"/>
                      <w:sz w:val="18"/>
                      <w:szCs w:val="18"/>
                    </w:rPr>
                    <w:t xml:space="preserve">at </w:t>
                  </w:r>
                  <w:proofErr w:type="spellStart"/>
                  <w:r w:rsidR="00D368C4" w:rsidRPr="00F64AAD">
                    <w:rPr>
                      <w:rFonts w:ascii="Verdana" w:hAnsi="Verdana"/>
                      <w:sz w:val="18"/>
                      <w:szCs w:val="18"/>
                    </w:rPr>
                    <w:t>Hamile</w:t>
                  </w:r>
                  <w:proofErr w:type="spellEnd"/>
                  <w:r w:rsidR="00D368C4" w:rsidRPr="00F64AAD">
                    <w:rPr>
                      <w:rFonts w:ascii="Verdana" w:hAnsi="Verdana"/>
                      <w:sz w:val="18"/>
                      <w:szCs w:val="18"/>
                    </w:rPr>
                    <w:t xml:space="preserve"> </w:t>
                  </w:r>
                  <w:r w:rsidRPr="00F64AAD">
                    <w:rPr>
                      <w:rFonts w:ascii="Verdana" w:hAnsi="Verdana"/>
                      <w:sz w:val="18"/>
                      <w:szCs w:val="18"/>
                    </w:rPr>
                    <w:t xml:space="preserve">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tc>
            </w:tr>
            <w:tr w:rsidR="004536EE" w:rsidRPr="00F64AAD" w14:paraId="1EF19E89" w14:textId="77777777" w:rsidTr="004D44A8">
              <w:trPr>
                <w:trHeight w:val="683"/>
              </w:trPr>
              <w:tc>
                <w:tcPr>
                  <w:tcW w:w="7700" w:type="dxa"/>
                  <w:shd w:val="clear" w:color="auto" w:fill="auto"/>
                  <w:vAlign w:val="center"/>
                  <w:hideMark/>
                </w:tcPr>
                <w:p w14:paraId="2E0207CA" w14:textId="37BA4668" w:rsidR="004536EE" w:rsidRPr="00F64AAD" w:rsidRDefault="004536EE" w:rsidP="00897457">
                  <w:pPr>
                    <w:jc w:val="both"/>
                    <w:rPr>
                      <w:rFonts w:ascii="Verdana" w:hAnsi="Verdana"/>
                      <w:sz w:val="18"/>
                      <w:szCs w:val="18"/>
                      <w:highlight w:val="yellow"/>
                    </w:rPr>
                  </w:pPr>
                  <w:r w:rsidRPr="00F64AAD">
                    <w:rPr>
                      <w:rFonts w:ascii="Verdana" w:hAnsi="Verdana"/>
                      <w:sz w:val="18"/>
                      <w:szCs w:val="18"/>
                    </w:rPr>
                    <w:t xml:space="preserve">Lot L2: Construction of 2No 4-seater KVIP latrine at </w:t>
                  </w:r>
                  <w:proofErr w:type="spellStart"/>
                  <w:r w:rsidRPr="00F64AAD">
                    <w:rPr>
                      <w:rFonts w:ascii="Verdana" w:hAnsi="Verdana"/>
                      <w:sz w:val="18"/>
                      <w:szCs w:val="18"/>
                    </w:rPr>
                    <w:t>Lambussie</w:t>
                  </w:r>
                  <w:proofErr w:type="spellEnd"/>
                  <w:r w:rsidRPr="00F64AAD">
                    <w:rPr>
                      <w:rFonts w:ascii="Verdana" w:hAnsi="Verdana"/>
                      <w:sz w:val="18"/>
                      <w:szCs w:val="18"/>
                    </w:rPr>
                    <w:t xml:space="preserve"> T.I Basic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tc>
            </w:tr>
            <w:tr w:rsidR="004536EE" w:rsidRPr="00F64AAD" w14:paraId="76DDC1AE" w14:textId="77777777" w:rsidTr="004D44A8">
              <w:trPr>
                <w:trHeight w:val="636"/>
              </w:trPr>
              <w:tc>
                <w:tcPr>
                  <w:tcW w:w="7700" w:type="dxa"/>
                  <w:shd w:val="clear" w:color="auto" w:fill="auto"/>
                  <w:vAlign w:val="center"/>
                  <w:hideMark/>
                </w:tcPr>
                <w:p w14:paraId="365BB28E" w14:textId="2D9FD169" w:rsidR="004536EE" w:rsidRPr="00F64AAD" w:rsidRDefault="004536EE" w:rsidP="00897457">
                  <w:pPr>
                    <w:jc w:val="both"/>
                    <w:rPr>
                      <w:rFonts w:ascii="Verdana" w:hAnsi="Verdana"/>
                      <w:sz w:val="18"/>
                      <w:szCs w:val="18"/>
                      <w:highlight w:val="yellow"/>
                    </w:rPr>
                  </w:pPr>
                  <w:r w:rsidRPr="00F64AAD">
                    <w:rPr>
                      <w:rFonts w:ascii="Verdana" w:hAnsi="Verdana"/>
                      <w:sz w:val="18"/>
                      <w:szCs w:val="18"/>
                    </w:rPr>
                    <w:t xml:space="preserve">Lot L3: Construction of 2No 4-seater KVIP latrine at Karni </w:t>
                  </w:r>
                  <w:proofErr w:type="spellStart"/>
                  <w:r w:rsidRPr="00F64AAD">
                    <w:rPr>
                      <w:rFonts w:ascii="Verdana" w:hAnsi="Verdana"/>
                      <w:sz w:val="18"/>
                      <w:szCs w:val="18"/>
                    </w:rPr>
                    <w:t>Dampuo</w:t>
                  </w:r>
                  <w:proofErr w:type="spellEnd"/>
                  <w:r w:rsidRPr="00F64AAD">
                    <w:rPr>
                      <w:rFonts w:ascii="Verdana" w:hAnsi="Verdana"/>
                      <w:sz w:val="18"/>
                      <w:szCs w:val="18"/>
                    </w:rPr>
                    <w:t xml:space="preserve"> Basic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tc>
            </w:tr>
            <w:tr w:rsidR="004536EE" w:rsidRPr="00F64AAD" w14:paraId="50B9F8AB" w14:textId="77777777" w:rsidTr="004D44A8">
              <w:trPr>
                <w:trHeight w:val="605"/>
              </w:trPr>
              <w:tc>
                <w:tcPr>
                  <w:tcW w:w="7700" w:type="dxa"/>
                  <w:shd w:val="clear" w:color="auto" w:fill="auto"/>
                  <w:vAlign w:val="center"/>
                  <w:hideMark/>
                </w:tcPr>
                <w:p w14:paraId="278ACB28" w14:textId="77777777" w:rsidR="004536EE" w:rsidRPr="00F64AAD" w:rsidRDefault="004536EE" w:rsidP="00897457">
                  <w:pPr>
                    <w:jc w:val="both"/>
                    <w:rPr>
                      <w:rFonts w:ascii="Verdana" w:hAnsi="Verdana"/>
                      <w:sz w:val="18"/>
                      <w:szCs w:val="18"/>
                    </w:rPr>
                  </w:pPr>
                  <w:r w:rsidRPr="00F64AAD">
                    <w:rPr>
                      <w:rFonts w:ascii="Verdana" w:hAnsi="Verdana"/>
                      <w:sz w:val="18"/>
                      <w:szCs w:val="18"/>
                    </w:rPr>
                    <w:t xml:space="preserve">Lot L4: Construction of 2No 4-seater KVIP latrine at </w:t>
                  </w:r>
                  <w:proofErr w:type="spellStart"/>
                  <w:r w:rsidRPr="00F64AAD">
                    <w:rPr>
                      <w:rFonts w:ascii="Verdana" w:hAnsi="Verdana"/>
                      <w:sz w:val="18"/>
                      <w:szCs w:val="18"/>
                    </w:rPr>
                    <w:t>Banguor</w:t>
                  </w:r>
                  <w:proofErr w:type="spellEnd"/>
                  <w:r w:rsidRPr="00F64AAD">
                    <w:rPr>
                      <w:rFonts w:ascii="Verdana" w:hAnsi="Verdana"/>
                      <w:sz w:val="18"/>
                      <w:szCs w:val="18"/>
                    </w:rPr>
                    <w:t xml:space="preserve"> Basic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p w14:paraId="345C3715" w14:textId="6E5EA16D" w:rsidR="00757D5E" w:rsidRPr="00F64AAD" w:rsidRDefault="00757D5E" w:rsidP="00897457">
                  <w:pPr>
                    <w:jc w:val="both"/>
                    <w:rPr>
                      <w:rFonts w:ascii="Verdana" w:hAnsi="Verdana"/>
                      <w:sz w:val="18"/>
                      <w:szCs w:val="18"/>
                      <w:highlight w:val="yellow"/>
                    </w:rPr>
                  </w:pPr>
                </w:p>
              </w:tc>
            </w:tr>
            <w:tr w:rsidR="004536EE" w:rsidRPr="00F64AAD" w14:paraId="66B2DFB7" w14:textId="77777777" w:rsidTr="004D44A8">
              <w:trPr>
                <w:trHeight w:val="589"/>
              </w:trPr>
              <w:tc>
                <w:tcPr>
                  <w:tcW w:w="7700" w:type="dxa"/>
                  <w:shd w:val="clear" w:color="auto" w:fill="auto"/>
                  <w:vAlign w:val="center"/>
                  <w:hideMark/>
                </w:tcPr>
                <w:p w14:paraId="1EC60E2F" w14:textId="648A7A39" w:rsidR="004D44A8" w:rsidRPr="00F64AAD" w:rsidRDefault="004536EE" w:rsidP="00897457">
                  <w:pPr>
                    <w:jc w:val="both"/>
                    <w:rPr>
                      <w:rFonts w:ascii="Verdana" w:hAnsi="Verdana"/>
                      <w:sz w:val="18"/>
                      <w:szCs w:val="18"/>
                    </w:rPr>
                  </w:pPr>
                  <w:r w:rsidRPr="00F64AAD">
                    <w:rPr>
                      <w:rFonts w:ascii="Verdana" w:hAnsi="Verdana"/>
                      <w:sz w:val="18"/>
                      <w:szCs w:val="18"/>
                    </w:rPr>
                    <w:t xml:space="preserve">Lot L5: Construction of 2No 4-seater KVIP latrine at </w:t>
                  </w:r>
                  <w:proofErr w:type="spellStart"/>
                  <w:r w:rsidRPr="00F64AAD">
                    <w:rPr>
                      <w:rFonts w:ascii="Verdana" w:hAnsi="Verdana"/>
                      <w:sz w:val="18"/>
                      <w:szCs w:val="18"/>
                    </w:rPr>
                    <w:t>Piina</w:t>
                  </w:r>
                  <w:proofErr w:type="spellEnd"/>
                  <w:r w:rsidRPr="00F64AAD">
                    <w:rPr>
                      <w:rFonts w:ascii="Verdana" w:hAnsi="Verdana"/>
                      <w:sz w:val="18"/>
                      <w:szCs w:val="18"/>
                    </w:rPr>
                    <w:t xml:space="preserve"> RC Primary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p w14:paraId="51D5A72B" w14:textId="77777777" w:rsidR="00897457" w:rsidRPr="00F64AAD" w:rsidRDefault="00897457" w:rsidP="00897457">
                  <w:pPr>
                    <w:jc w:val="both"/>
                    <w:rPr>
                      <w:rFonts w:ascii="Verdana" w:hAnsi="Verdana"/>
                      <w:sz w:val="18"/>
                      <w:szCs w:val="18"/>
                    </w:rPr>
                  </w:pPr>
                </w:p>
                <w:p w14:paraId="0985A260" w14:textId="2C00D9FA" w:rsidR="0093430F" w:rsidRPr="00F64AAD" w:rsidRDefault="0093430F" w:rsidP="00897457">
                  <w:pPr>
                    <w:jc w:val="both"/>
                    <w:rPr>
                      <w:rFonts w:ascii="Verdana" w:hAnsi="Verdana"/>
                      <w:sz w:val="18"/>
                      <w:szCs w:val="18"/>
                      <w:highlight w:val="yellow"/>
                    </w:rPr>
                  </w:pPr>
                  <w:r w:rsidRPr="00F64AAD">
                    <w:rPr>
                      <w:rFonts w:ascii="Verdana" w:hAnsi="Verdana"/>
                      <w:sz w:val="18"/>
                      <w:szCs w:val="18"/>
                    </w:rPr>
                    <w:t xml:space="preserve">Lot L6: Construction of 2No 4-seater KVIP latrine at </w:t>
                  </w:r>
                  <w:proofErr w:type="spellStart"/>
                  <w:r w:rsidRPr="00F64AAD">
                    <w:rPr>
                      <w:rFonts w:ascii="Verdana" w:hAnsi="Verdana"/>
                      <w:sz w:val="18"/>
                      <w:szCs w:val="18"/>
                    </w:rPr>
                    <w:t>Dindee</w:t>
                  </w:r>
                  <w:proofErr w:type="spellEnd"/>
                  <w:r w:rsidRPr="00F64AAD">
                    <w:rPr>
                      <w:rFonts w:ascii="Verdana" w:hAnsi="Verdana"/>
                      <w:sz w:val="18"/>
                      <w:szCs w:val="18"/>
                    </w:rPr>
                    <w:t xml:space="preserve"> Basic School in the </w:t>
                  </w:r>
                  <w:proofErr w:type="spellStart"/>
                  <w:r w:rsidRPr="00F64AAD">
                    <w:rPr>
                      <w:rFonts w:ascii="Verdana" w:hAnsi="Verdana"/>
                      <w:sz w:val="18"/>
                      <w:szCs w:val="18"/>
                    </w:rPr>
                    <w:t>Lambussie</w:t>
                  </w:r>
                  <w:proofErr w:type="spellEnd"/>
                  <w:r w:rsidRPr="00F64AAD">
                    <w:rPr>
                      <w:rFonts w:ascii="Verdana" w:hAnsi="Verdana"/>
                      <w:sz w:val="18"/>
                      <w:szCs w:val="18"/>
                    </w:rPr>
                    <w:t xml:space="preserve"> District of the Upper West Region</w:t>
                  </w:r>
                </w:p>
              </w:tc>
            </w:tr>
            <w:tr w:rsidR="004536EE" w:rsidRPr="00F64AAD" w14:paraId="07DBE1D0" w14:textId="77777777" w:rsidTr="004D44A8">
              <w:trPr>
                <w:trHeight w:val="667"/>
              </w:trPr>
              <w:tc>
                <w:tcPr>
                  <w:tcW w:w="7700" w:type="dxa"/>
                  <w:shd w:val="clear" w:color="auto" w:fill="auto"/>
                  <w:vAlign w:val="center"/>
                  <w:hideMark/>
                </w:tcPr>
                <w:p w14:paraId="773D5B13" w14:textId="08C2060A" w:rsidR="004536EE" w:rsidRPr="00F64AAD" w:rsidRDefault="004536EE" w:rsidP="004536EE">
                  <w:pPr>
                    <w:rPr>
                      <w:rFonts w:ascii="Verdana" w:hAnsi="Verdana"/>
                      <w:sz w:val="18"/>
                      <w:szCs w:val="18"/>
                      <w:highlight w:val="yellow"/>
                    </w:rPr>
                  </w:pPr>
                </w:p>
              </w:tc>
            </w:tr>
          </w:tbl>
          <w:p w14:paraId="600F9179" w14:textId="5C002EF8" w:rsidR="00402628" w:rsidRPr="00F64AAD" w:rsidRDefault="00402628" w:rsidP="00577FE1">
            <w:pPr>
              <w:rPr>
                <w:rFonts w:ascii="Verdana" w:hAnsi="Verdana"/>
                <w:sz w:val="18"/>
                <w:szCs w:val="18"/>
                <w:highlight w:val="yellow"/>
              </w:rPr>
            </w:pPr>
          </w:p>
        </w:tc>
      </w:tr>
      <w:tr w:rsidR="00B405E7" w:rsidRPr="00F64AAD" w14:paraId="7C501F7D" w14:textId="77777777" w:rsidTr="00577FE1">
        <w:trPr>
          <w:cantSplit/>
          <w:trHeight w:val="248"/>
          <w:jc w:val="center"/>
        </w:trPr>
        <w:tc>
          <w:tcPr>
            <w:tcW w:w="1620" w:type="dxa"/>
            <w:tcBorders>
              <w:top w:val="single" w:sz="2" w:space="0" w:color="000000"/>
              <w:left w:val="single" w:sz="2" w:space="0" w:color="000000"/>
              <w:bottom w:val="single" w:sz="2" w:space="0" w:color="000000"/>
              <w:right w:val="single" w:sz="6" w:space="0" w:color="000000"/>
            </w:tcBorders>
            <w:hideMark/>
          </w:tcPr>
          <w:p w14:paraId="286486BD" w14:textId="77777777" w:rsidR="00B405E7" w:rsidRPr="00F64AAD" w:rsidRDefault="00B405E7" w:rsidP="00577FE1">
            <w:pPr>
              <w:spacing w:before="160" w:after="160"/>
              <w:rPr>
                <w:rFonts w:ascii="Verdana" w:hAnsi="Verdana"/>
                <w:b/>
                <w:sz w:val="18"/>
                <w:szCs w:val="18"/>
              </w:rPr>
            </w:pPr>
            <w:r w:rsidRPr="00F64AAD">
              <w:rPr>
                <w:rFonts w:ascii="Verdana" w:hAnsi="Verdana"/>
                <w:b/>
                <w:sz w:val="18"/>
                <w:szCs w:val="18"/>
              </w:rPr>
              <w:t>3</w:t>
            </w:r>
          </w:p>
        </w:tc>
        <w:tc>
          <w:tcPr>
            <w:tcW w:w="8550" w:type="dxa"/>
            <w:tcBorders>
              <w:top w:val="single" w:sz="2" w:space="0" w:color="000000"/>
              <w:left w:val="single" w:sz="6" w:space="0" w:color="000000"/>
              <w:bottom w:val="single" w:sz="2" w:space="0" w:color="000000"/>
              <w:right w:val="single" w:sz="2" w:space="0" w:color="000000"/>
            </w:tcBorders>
          </w:tcPr>
          <w:p w14:paraId="3391D2C8" w14:textId="77777777" w:rsidR="00B405E7" w:rsidRPr="00F64AAD" w:rsidRDefault="00B405E7" w:rsidP="00577FE1">
            <w:pPr>
              <w:autoSpaceDE w:val="0"/>
              <w:autoSpaceDN w:val="0"/>
              <w:adjustRightInd w:val="0"/>
              <w:rPr>
                <w:rFonts w:ascii="Verdana" w:hAnsi="Verdana"/>
                <w:b/>
                <w:sz w:val="18"/>
                <w:szCs w:val="18"/>
              </w:rPr>
            </w:pPr>
            <w:r w:rsidRPr="00F64AAD">
              <w:rPr>
                <w:rFonts w:ascii="Verdana" w:hAnsi="Verdana"/>
                <w:sz w:val="18"/>
                <w:szCs w:val="18"/>
              </w:rPr>
              <w:t>Name of the Project:</w:t>
            </w:r>
            <w:r w:rsidRPr="00F64AAD">
              <w:rPr>
                <w:rFonts w:ascii="Verdana" w:hAnsi="Verdana"/>
                <w:b/>
                <w:sz w:val="18"/>
                <w:szCs w:val="18"/>
              </w:rPr>
              <w:t xml:space="preserve"> Healthy Future for All (HF4A)</w:t>
            </w:r>
          </w:p>
        </w:tc>
      </w:tr>
      <w:tr w:rsidR="00B405E7" w:rsidRPr="00F64AAD" w14:paraId="4EA049EF" w14:textId="77777777" w:rsidTr="00577FE1">
        <w:trPr>
          <w:cantSplit/>
          <w:trHeight w:val="400"/>
          <w:jc w:val="center"/>
        </w:trPr>
        <w:tc>
          <w:tcPr>
            <w:tcW w:w="1620" w:type="dxa"/>
            <w:tcBorders>
              <w:top w:val="single" w:sz="2" w:space="0" w:color="000000"/>
              <w:left w:val="single" w:sz="2" w:space="0" w:color="000000"/>
              <w:bottom w:val="single" w:sz="2" w:space="0" w:color="000000"/>
              <w:right w:val="single" w:sz="6" w:space="0" w:color="000000"/>
            </w:tcBorders>
            <w:hideMark/>
          </w:tcPr>
          <w:p w14:paraId="28D500A3" w14:textId="77777777" w:rsidR="00B405E7" w:rsidRPr="00F64AAD" w:rsidRDefault="00B405E7" w:rsidP="00577FE1">
            <w:pPr>
              <w:spacing w:before="160" w:after="160"/>
              <w:rPr>
                <w:rFonts w:ascii="Verdana" w:hAnsi="Verdana"/>
                <w:b/>
                <w:sz w:val="18"/>
                <w:szCs w:val="18"/>
              </w:rPr>
            </w:pPr>
            <w:r w:rsidRPr="00F64AAD">
              <w:rPr>
                <w:rFonts w:ascii="Verdana" w:hAnsi="Verdana"/>
                <w:b/>
                <w:sz w:val="18"/>
                <w:szCs w:val="18"/>
              </w:rPr>
              <w:t>4</w:t>
            </w:r>
          </w:p>
        </w:tc>
        <w:tc>
          <w:tcPr>
            <w:tcW w:w="8550" w:type="dxa"/>
            <w:tcBorders>
              <w:top w:val="single" w:sz="2" w:space="0" w:color="000000"/>
              <w:left w:val="single" w:sz="6" w:space="0" w:color="000000"/>
              <w:bottom w:val="single" w:sz="2" w:space="0" w:color="000000"/>
              <w:right w:val="single" w:sz="2" w:space="0" w:color="000000"/>
            </w:tcBorders>
            <w:hideMark/>
          </w:tcPr>
          <w:p w14:paraId="0E863B5E" w14:textId="77777777" w:rsidR="00B405E7" w:rsidRPr="00F64AAD" w:rsidRDefault="00B405E7" w:rsidP="00577FE1">
            <w:pPr>
              <w:tabs>
                <w:tab w:val="right" w:pos="7254"/>
              </w:tabs>
              <w:spacing w:before="160" w:after="160"/>
              <w:rPr>
                <w:rFonts w:ascii="Verdana" w:hAnsi="Verdana"/>
                <w:sz w:val="18"/>
                <w:szCs w:val="18"/>
              </w:rPr>
            </w:pPr>
            <w:r w:rsidRPr="00F64AAD">
              <w:rPr>
                <w:rFonts w:ascii="Verdana" w:hAnsi="Verdana"/>
                <w:sz w:val="18"/>
                <w:szCs w:val="18"/>
              </w:rPr>
              <w:t xml:space="preserve">The individuals or firms in a JV </w:t>
            </w:r>
            <w:r w:rsidRPr="00F64AAD">
              <w:rPr>
                <w:rFonts w:ascii="Verdana" w:hAnsi="Verdana"/>
                <w:b/>
                <w:sz w:val="18"/>
                <w:szCs w:val="18"/>
              </w:rPr>
              <w:t>SHALL BE</w:t>
            </w:r>
            <w:r w:rsidRPr="00F64AAD">
              <w:rPr>
                <w:rFonts w:ascii="Verdana" w:hAnsi="Verdana"/>
                <w:sz w:val="18"/>
                <w:szCs w:val="18"/>
              </w:rPr>
              <w:t xml:space="preserve"> jointly and severally liable.</w:t>
            </w:r>
          </w:p>
        </w:tc>
      </w:tr>
    </w:tbl>
    <w:p w14:paraId="764125EB" w14:textId="77777777" w:rsidR="00B405E7" w:rsidRPr="00F64AAD" w:rsidRDefault="00B405E7" w:rsidP="00B405E7">
      <w:pPr>
        <w:tabs>
          <w:tab w:val="right" w:pos="7434"/>
        </w:tabs>
        <w:spacing w:before="60" w:after="60"/>
        <w:jc w:val="center"/>
        <w:rPr>
          <w:rFonts w:ascii="Verdana" w:hAnsi="Verdana"/>
          <w:b/>
          <w:sz w:val="18"/>
          <w:szCs w:val="18"/>
        </w:rPr>
      </w:pPr>
    </w:p>
    <w:p w14:paraId="3592E6BE" w14:textId="77777777" w:rsidR="009B0640" w:rsidRPr="00F64AAD" w:rsidRDefault="009B0640" w:rsidP="00B405E7">
      <w:pPr>
        <w:tabs>
          <w:tab w:val="right" w:pos="7434"/>
        </w:tabs>
        <w:spacing w:before="60" w:after="60"/>
        <w:jc w:val="center"/>
        <w:rPr>
          <w:rFonts w:ascii="Verdana" w:hAnsi="Verdana"/>
          <w:b/>
          <w:sz w:val="18"/>
          <w:szCs w:val="18"/>
        </w:rPr>
      </w:pPr>
    </w:p>
    <w:p w14:paraId="3711A306" w14:textId="77777777" w:rsidR="009B0640" w:rsidRPr="00F64AAD" w:rsidRDefault="009B0640" w:rsidP="00B405E7">
      <w:pPr>
        <w:tabs>
          <w:tab w:val="right" w:pos="7434"/>
        </w:tabs>
        <w:spacing w:before="60" w:after="60"/>
        <w:jc w:val="center"/>
        <w:rPr>
          <w:rFonts w:ascii="Verdana" w:hAnsi="Verdana"/>
          <w:b/>
          <w:sz w:val="18"/>
          <w:szCs w:val="18"/>
        </w:rPr>
      </w:pPr>
    </w:p>
    <w:p w14:paraId="59184859" w14:textId="77777777" w:rsidR="009B0640" w:rsidRPr="00F64AAD" w:rsidRDefault="009B0640" w:rsidP="00B405E7">
      <w:pPr>
        <w:tabs>
          <w:tab w:val="right" w:pos="7434"/>
        </w:tabs>
        <w:spacing w:before="60" w:after="60"/>
        <w:jc w:val="center"/>
        <w:rPr>
          <w:rFonts w:ascii="Verdana" w:hAnsi="Verdana"/>
          <w:b/>
          <w:sz w:val="18"/>
          <w:szCs w:val="18"/>
        </w:rPr>
      </w:pPr>
    </w:p>
    <w:p w14:paraId="7319FD2F" w14:textId="77777777" w:rsidR="009B0640" w:rsidRPr="00F64AAD" w:rsidRDefault="009B0640" w:rsidP="00B405E7">
      <w:pPr>
        <w:tabs>
          <w:tab w:val="right" w:pos="7434"/>
        </w:tabs>
        <w:spacing w:before="60" w:after="60"/>
        <w:jc w:val="center"/>
        <w:rPr>
          <w:rFonts w:ascii="Verdana" w:hAnsi="Verdana"/>
          <w:b/>
          <w:sz w:val="18"/>
          <w:szCs w:val="18"/>
        </w:rPr>
      </w:pPr>
    </w:p>
    <w:p w14:paraId="3B71ADB7" w14:textId="77777777" w:rsidR="009B0640" w:rsidRDefault="009B0640" w:rsidP="0019321F">
      <w:pPr>
        <w:spacing w:before="120"/>
        <w:jc w:val="center"/>
        <w:rPr>
          <w:rFonts w:ascii="Verdana" w:hAnsi="Verdana"/>
          <w:b/>
          <w:sz w:val="18"/>
          <w:szCs w:val="18"/>
        </w:rPr>
      </w:pPr>
    </w:p>
    <w:p w14:paraId="69BF6798" w14:textId="77777777" w:rsidR="0019321F" w:rsidRDefault="0019321F" w:rsidP="0019321F">
      <w:pPr>
        <w:spacing w:before="120"/>
        <w:jc w:val="center"/>
        <w:rPr>
          <w:rFonts w:ascii="Verdana" w:hAnsi="Verdana"/>
          <w:b/>
          <w:sz w:val="18"/>
          <w:szCs w:val="18"/>
        </w:rPr>
      </w:pPr>
    </w:p>
    <w:p w14:paraId="763B47EE" w14:textId="77777777" w:rsidR="0019321F" w:rsidRPr="00F64AAD" w:rsidRDefault="0019321F" w:rsidP="0019321F">
      <w:pPr>
        <w:spacing w:before="120"/>
        <w:jc w:val="center"/>
        <w:rPr>
          <w:rFonts w:ascii="Verdana" w:hAnsi="Verdana"/>
          <w:b/>
          <w:sz w:val="18"/>
          <w:szCs w:val="18"/>
        </w:rPr>
      </w:pPr>
    </w:p>
    <w:p w14:paraId="3C58AF3E" w14:textId="4712E896" w:rsidR="00B405E7" w:rsidRPr="00F64AAD" w:rsidRDefault="00B405E7" w:rsidP="00B405E7">
      <w:pPr>
        <w:tabs>
          <w:tab w:val="right" w:pos="7434"/>
        </w:tabs>
        <w:spacing w:before="60" w:after="60"/>
        <w:jc w:val="center"/>
        <w:rPr>
          <w:rFonts w:ascii="Verdana" w:hAnsi="Verdana"/>
          <w:b/>
          <w:sz w:val="18"/>
          <w:szCs w:val="18"/>
        </w:rPr>
      </w:pPr>
      <w:r w:rsidRPr="00F64AAD">
        <w:rPr>
          <w:rFonts w:ascii="Verdana" w:hAnsi="Verdana"/>
          <w:b/>
          <w:sz w:val="18"/>
          <w:szCs w:val="18"/>
        </w:rPr>
        <w:lastRenderedPageBreak/>
        <w:t>B.  Bidding Documents</w:t>
      </w:r>
    </w:p>
    <w:tbl>
      <w:tblPr>
        <w:tblW w:w="10084"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464"/>
      </w:tblGrid>
      <w:tr w:rsidR="00B405E7" w:rsidRPr="00F64AAD" w14:paraId="162E93A0"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3147B591" w14:textId="77777777" w:rsidR="00B405E7" w:rsidRPr="00F64AAD" w:rsidRDefault="00B405E7" w:rsidP="00577FE1">
            <w:pPr>
              <w:tabs>
                <w:tab w:val="right" w:pos="9360"/>
              </w:tabs>
              <w:suppressAutoHyphens/>
              <w:spacing w:after="120"/>
              <w:rPr>
                <w:rFonts w:ascii="Verdana" w:hAnsi="Verdana"/>
                <w:b/>
                <w:bCs/>
                <w:sz w:val="18"/>
                <w:szCs w:val="18"/>
              </w:rPr>
            </w:pPr>
            <w:r w:rsidRPr="00F64AAD">
              <w:rPr>
                <w:rFonts w:ascii="Verdana" w:hAnsi="Verdana"/>
                <w:b/>
                <w:bCs/>
                <w:sz w:val="18"/>
                <w:szCs w:val="18"/>
              </w:rPr>
              <w:t>5</w:t>
            </w:r>
          </w:p>
        </w:tc>
        <w:tc>
          <w:tcPr>
            <w:tcW w:w="8464" w:type="dxa"/>
            <w:tcBorders>
              <w:top w:val="single" w:sz="2" w:space="0" w:color="000000"/>
              <w:left w:val="single" w:sz="6" w:space="0" w:color="000000"/>
              <w:bottom w:val="single" w:sz="2" w:space="0" w:color="000000"/>
              <w:right w:val="single" w:sz="2" w:space="0" w:color="000000"/>
            </w:tcBorders>
          </w:tcPr>
          <w:p w14:paraId="270D3F90" w14:textId="77777777" w:rsidR="00B405E7" w:rsidRPr="00F64AAD" w:rsidRDefault="00B405E7" w:rsidP="00577FE1">
            <w:pPr>
              <w:tabs>
                <w:tab w:val="left" w:pos="6420"/>
              </w:tabs>
              <w:rPr>
                <w:rFonts w:ascii="Verdana" w:hAnsi="Verdana"/>
                <w:sz w:val="18"/>
                <w:szCs w:val="18"/>
              </w:rPr>
            </w:pPr>
            <w:r w:rsidRPr="00F64AAD">
              <w:rPr>
                <w:rFonts w:ascii="Verdana" w:hAnsi="Verdana"/>
                <w:sz w:val="18"/>
                <w:szCs w:val="18"/>
              </w:rPr>
              <w:t xml:space="preserve">For </w:t>
            </w:r>
            <w:r w:rsidRPr="00F64AAD">
              <w:rPr>
                <w:rFonts w:ascii="Verdana" w:hAnsi="Verdana"/>
                <w:b/>
                <w:sz w:val="18"/>
                <w:szCs w:val="18"/>
                <w:u w:val="single"/>
              </w:rPr>
              <w:t>Clarification purposes</w:t>
            </w:r>
            <w:r w:rsidRPr="00F64AAD">
              <w:rPr>
                <w:rFonts w:ascii="Verdana" w:hAnsi="Verdana"/>
                <w:sz w:val="18"/>
                <w:szCs w:val="18"/>
              </w:rPr>
              <w:t xml:space="preserve"> only, the </w:t>
            </w:r>
            <w:r w:rsidRPr="00F64AAD">
              <w:rPr>
                <w:rFonts w:ascii="Verdana" w:hAnsi="Verdana"/>
                <w:iCs/>
                <w:sz w:val="18"/>
                <w:szCs w:val="18"/>
              </w:rPr>
              <w:t xml:space="preserve">Employer’s </w:t>
            </w:r>
            <w:r w:rsidRPr="00F64AAD">
              <w:rPr>
                <w:rFonts w:ascii="Verdana" w:hAnsi="Verdana"/>
                <w:sz w:val="18"/>
                <w:szCs w:val="18"/>
              </w:rPr>
              <w:t>address is:</w:t>
            </w:r>
          </w:p>
          <w:p w14:paraId="424C4085" w14:textId="77777777" w:rsidR="00B405E7" w:rsidRPr="00F64AAD" w:rsidRDefault="00B405E7" w:rsidP="00577FE1">
            <w:pPr>
              <w:tabs>
                <w:tab w:val="left" w:pos="6420"/>
              </w:tabs>
              <w:rPr>
                <w:rFonts w:ascii="Verdana" w:hAnsi="Verdana"/>
                <w:b/>
                <w:bCs/>
                <w:sz w:val="18"/>
                <w:szCs w:val="18"/>
              </w:rPr>
            </w:pPr>
            <w:r w:rsidRPr="00F64AAD">
              <w:rPr>
                <w:rFonts w:ascii="Verdana" w:hAnsi="Verdana"/>
                <w:b/>
                <w:bCs/>
                <w:sz w:val="18"/>
                <w:szCs w:val="18"/>
              </w:rPr>
              <w:t>The Country Director</w:t>
            </w:r>
          </w:p>
          <w:p w14:paraId="0253F38E" w14:textId="6358D865" w:rsidR="00B405E7" w:rsidRPr="00F64AAD" w:rsidRDefault="00B405E7" w:rsidP="00577FE1">
            <w:pPr>
              <w:tabs>
                <w:tab w:val="left" w:pos="6420"/>
              </w:tabs>
              <w:rPr>
                <w:rFonts w:ascii="Verdana" w:hAnsi="Verdana"/>
                <w:b/>
                <w:bCs/>
                <w:sz w:val="18"/>
                <w:szCs w:val="18"/>
              </w:rPr>
            </w:pPr>
            <w:r w:rsidRPr="00F64AAD">
              <w:rPr>
                <w:rFonts w:ascii="Verdana" w:hAnsi="Verdana"/>
                <w:b/>
                <w:bCs/>
                <w:sz w:val="18"/>
                <w:szCs w:val="18"/>
              </w:rPr>
              <w:t xml:space="preserve">SNV Netherlands Development </w:t>
            </w:r>
            <w:proofErr w:type="spellStart"/>
            <w:r w:rsidR="0051152E" w:rsidRPr="00F64AAD">
              <w:rPr>
                <w:rFonts w:ascii="Verdana" w:hAnsi="Verdana"/>
                <w:b/>
                <w:bCs/>
                <w:sz w:val="18"/>
                <w:szCs w:val="18"/>
              </w:rPr>
              <w:t>Organisation</w:t>
            </w:r>
            <w:proofErr w:type="spellEnd"/>
          </w:p>
          <w:p w14:paraId="69B33BC4" w14:textId="77777777" w:rsidR="00B405E7" w:rsidRPr="00F64AAD" w:rsidRDefault="00B405E7" w:rsidP="00577FE1">
            <w:pPr>
              <w:tabs>
                <w:tab w:val="left" w:pos="6420"/>
              </w:tabs>
              <w:rPr>
                <w:rFonts w:ascii="Verdana" w:hAnsi="Verdana"/>
                <w:b/>
                <w:bCs/>
                <w:sz w:val="18"/>
                <w:szCs w:val="18"/>
              </w:rPr>
            </w:pPr>
            <w:r w:rsidRPr="00F64AAD">
              <w:rPr>
                <w:rFonts w:ascii="Verdana" w:hAnsi="Verdana"/>
                <w:b/>
                <w:bCs/>
                <w:sz w:val="18"/>
                <w:szCs w:val="18"/>
              </w:rPr>
              <w:t>No. 10 Maseru Street, East Legon</w:t>
            </w:r>
          </w:p>
          <w:p w14:paraId="1C08BC5A" w14:textId="77777777" w:rsidR="00B405E7" w:rsidRPr="00F64AAD" w:rsidRDefault="00B405E7" w:rsidP="00577FE1">
            <w:pPr>
              <w:tabs>
                <w:tab w:val="left" w:pos="6420"/>
              </w:tabs>
              <w:rPr>
                <w:rFonts w:ascii="Verdana" w:hAnsi="Verdana"/>
                <w:sz w:val="18"/>
                <w:szCs w:val="18"/>
              </w:rPr>
            </w:pPr>
            <w:r w:rsidRPr="00F64AAD">
              <w:rPr>
                <w:rFonts w:ascii="Verdana" w:hAnsi="Verdana"/>
                <w:b/>
                <w:bCs/>
                <w:sz w:val="18"/>
                <w:szCs w:val="18"/>
              </w:rPr>
              <w:t>P. O. Box KA 30284 Airport, Accra -Ghana</w:t>
            </w:r>
          </w:p>
        </w:tc>
      </w:tr>
      <w:tr w:rsidR="00B405E7" w:rsidRPr="00F64AAD" w14:paraId="4664B51E"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13E22D2E" w14:textId="77777777" w:rsidR="00B405E7" w:rsidRPr="00F64AAD" w:rsidRDefault="00B405E7" w:rsidP="00577FE1">
            <w:pPr>
              <w:tabs>
                <w:tab w:val="right" w:pos="7254"/>
              </w:tabs>
              <w:spacing w:before="160" w:after="160"/>
              <w:rPr>
                <w:rFonts w:ascii="Verdana" w:hAnsi="Verdana"/>
                <w:b/>
                <w:sz w:val="18"/>
                <w:szCs w:val="18"/>
              </w:rPr>
            </w:pPr>
            <w:r w:rsidRPr="00F64AAD">
              <w:rPr>
                <w:rFonts w:ascii="Verdana" w:hAnsi="Verdana"/>
                <w:b/>
                <w:sz w:val="18"/>
                <w:szCs w:val="18"/>
              </w:rPr>
              <w:t>6</w:t>
            </w:r>
          </w:p>
        </w:tc>
        <w:tc>
          <w:tcPr>
            <w:tcW w:w="8464" w:type="dxa"/>
            <w:tcBorders>
              <w:top w:val="single" w:sz="2" w:space="0" w:color="000000"/>
              <w:left w:val="single" w:sz="6" w:space="0" w:color="000000"/>
              <w:bottom w:val="single" w:sz="2" w:space="0" w:color="000000"/>
              <w:right w:val="single" w:sz="2" w:space="0" w:color="000000"/>
            </w:tcBorders>
            <w:hideMark/>
          </w:tcPr>
          <w:p w14:paraId="66EBFF32" w14:textId="77777777" w:rsidR="00B405E7" w:rsidRPr="00F64AAD" w:rsidRDefault="00B405E7" w:rsidP="00577FE1">
            <w:pPr>
              <w:tabs>
                <w:tab w:val="right" w:pos="7254"/>
              </w:tabs>
              <w:spacing w:before="160" w:after="160"/>
              <w:rPr>
                <w:rFonts w:ascii="Verdana" w:hAnsi="Verdana"/>
                <w:sz w:val="18"/>
                <w:szCs w:val="18"/>
              </w:rPr>
            </w:pPr>
            <w:r w:rsidRPr="00F64AAD">
              <w:rPr>
                <w:rFonts w:ascii="Verdana" w:hAnsi="Verdana"/>
                <w:sz w:val="18"/>
                <w:szCs w:val="18"/>
              </w:rPr>
              <w:t xml:space="preserve">A Pre-Bid meeting </w:t>
            </w:r>
            <w:r w:rsidRPr="00F64AAD">
              <w:rPr>
                <w:rFonts w:ascii="Verdana" w:hAnsi="Verdana"/>
                <w:b/>
                <w:sz w:val="18"/>
                <w:szCs w:val="18"/>
              </w:rPr>
              <w:t>SHALL NOT</w:t>
            </w:r>
            <w:r w:rsidRPr="00F64AAD">
              <w:rPr>
                <w:rFonts w:ascii="Verdana" w:hAnsi="Verdana"/>
                <w:sz w:val="18"/>
                <w:szCs w:val="18"/>
              </w:rPr>
              <w:t xml:space="preserve"> take place.</w:t>
            </w:r>
          </w:p>
          <w:p w14:paraId="06AA17EE" w14:textId="77777777" w:rsidR="00B405E7" w:rsidRPr="00F64AAD" w:rsidRDefault="00B405E7" w:rsidP="00577FE1">
            <w:pPr>
              <w:tabs>
                <w:tab w:val="right" w:pos="7254"/>
              </w:tabs>
              <w:spacing w:before="160" w:after="160"/>
              <w:jc w:val="both"/>
              <w:rPr>
                <w:rFonts w:ascii="Verdana" w:hAnsi="Verdana"/>
                <w:sz w:val="18"/>
                <w:szCs w:val="18"/>
              </w:rPr>
            </w:pPr>
            <w:r w:rsidRPr="00F64AAD">
              <w:rPr>
                <w:rFonts w:ascii="Verdana" w:hAnsi="Verdana"/>
                <w:sz w:val="18"/>
                <w:szCs w:val="18"/>
              </w:rPr>
              <w:t>Bidders are advised to visit proposed sites to better inform costing</w:t>
            </w:r>
          </w:p>
        </w:tc>
      </w:tr>
    </w:tbl>
    <w:p w14:paraId="20850775" w14:textId="77777777" w:rsidR="00B405E7" w:rsidRPr="00F64AAD" w:rsidRDefault="00B405E7" w:rsidP="00B405E7">
      <w:pPr>
        <w:tabs>
          <w:tab w:val="right" w:pos="7254"/>
        </w:tabs>
        <w:spacing w:before="60" w:after="60"/>
        <w:jc w:val="center"/>
        <w:rPr>
          <w:rFonts w:ascii="Verdana" w:hAnsi="Verdana"/>
          <w:b/>
          <w:sz w:val="18"/>
          <w:szCs w:val="18"/>
        </w:rPr>
      </w:pPr>
    </w:p>
    <w:p w14:paraId="3179CFCF" w14:textId="77777777" w:rsidR="00B405E7" w:rsidRPr="00F64AAD" w:rsidRDefault="00B405E7" w:rsidP="00B405E7">
      <w:pPr>
        <w:tabs>
          <w:tab w:val="right" w:pos="7254"/>
        </w:tabs>
        <w:spacing w:before="60" w:after="60"/>
        <w:jc w:val="center"/>
        <w:rPr>
          <w:rFonts w:ascii="Verdana" w:hAnsi="Verdana"/>
          <w:b/>
          <w:sz w:val="18"/>
          <w:szCs w:val="18"/>
        </w:rPr>
      </w:pPr>
      <w:r w:rsidRPr="00F64AAD">
        <w:rPr>
          <w:rFonts w:ascii="Verdana" w:hAnsi="Verdana"/>
          <w:b/>
          <w:sz w:val="18"/>
          <w:szCs w:val="18"/>
        </w:rPr>
        <w:t>C.  Preparation of Bids</w:t>
      </w:r>
    </w:p>
    <w:tbl>
      <w:tblPr>
        <w:tblW w:w="1008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460"/>
      </w:tblGrid>
      <w:tr w:rsidR="00B405E7" w:rsidRPr="00F64AAD" w14:paraId="4CA1659E" w14:textId="77777777" w:rsidTr="00577FE1">
        <w:trPr>
          <w:trHeight w:val="157"/>
          <w:jc w:val="center"/>
        </w:trPr>
        <w:tc>
          <w:tcPr>
            <w:tcW w:w="1620" w:type="dxa"/>
            <w:tcBorders>
              <w:top w:val="single" w:sz="2" w:space="0" w:color="000000"/>
              <w:left w:val="single" w:sz="2" w:space="0" w:color="000000"/>
              <w:bottom w:val="single" w:sz="2" w:space="0" w:color="000000"/>
              <w:right w:val="single" w:sz="6" w:space="0" w:color="000000"/>
            </w:tcBorders>
            <w:hideMark/>
          </w:tcPr>
          <w:p w14:paraId="2925F604" w14:textId="77777777" w:rsidR="00B405E7" w:rsidRPr="00F64AAD" w:rsidRDefault="00B405E7" w:rsidP="00577FE1">
            <w:pPr>
              <w:tabs>
                <w:tab w:val="right" w:pos="7434"/>
              </w:tabs>
              <w:spacing w:before="180" w:after="180"/>
              <w:jc w:val="both"/>
              <w:rPr>
                <w:rFonts w:ascii="Verdana" w:hAnsi="Verdana"/>
                <w:b/>
                <w:iCs/>
                <w:sz w:val="18"/>
                <w:szCs w:val="18"/>
              </w:rPr>
            </w:pPr>
            <w:r w:rsidRPr="00F64AAD">
              <w:rPr>
                <w:rFonts w:ascii="Verdana" w:hAnsi="Verdana"/>
                <w:b/>
                <w:iCs/>
                <w:sz w:val="18"/>
                <w:szCs w:val="18"/>
              </w:rPr>
              <w:t>7</w:t>
            </w:r>
          </w:p>
        </w:tc>
        <w:tc>
          <w:tcPr>
            <w:tcW w:w="8460" w:type="dxa"/>
            <w:tcBorders>
              <w:top w:val="single" w:sz="2" w:space="0" w:color="000000"/>
              <w:left w:val="single" w:sz="6" w:space="0" w:color="000000"/>
              <w:bottom w:val="single" w:sz="2" w:space="0" w:color="000000"/>
              <w:right w:val="single" w:sz="2" w:space="0" w:color="000000"/>
            </w:tcBorders>
            <w:hideMark/>
          </w:tcPr>
          <w:p w14:paraId="305BCBAC" w14:textId="77777777" w:rsidR="00B405E7" w:rsidRPr="00F64AAD" w:rsidRDefault="00B405E7" w:rsidP="00577FE1">
            <w:pPr>
              <w:tabs>
                <w:tab w:val="right" w:pos="7254"/>
              </w:tabs>
              <w:spacing w:before="180" w:after="180"/>
              <w:rPr>
                <w:rFonts w:ascii="Verdana" w:hAnsi="Verdana"/>
                <w:iCs/>
                <w:sz w:val="18"/>
                <w:szCs w:val="18"/>
              </w:rPr>
            </w:pPr>
            <w:r w:rsidRPr="00F64AAD">
              <w:rPr>
                <w:rFonts w:ascii="Verdana" w:hAnsi="Verdana"/>
                <w:iCs/>
                <w:sz w:val="18"/>
                <w:szCs w:val="18"/>
              </w:rPr>
              <w:t xml:space="preserve">The language of the bid is: </w:t>
            </w:r>
            <w:r w:rsidRPr="00F64AAD">
              <w:rPr>
                <w:rFonts w:ascii="Verdana" w:hAnsi="Verdana"/>
                <w:b/>
                <w:sz w:val="18"/>
                <w:szCs w:val="18"/>
                <w:lang w:val="en-GB"/>
              </w:rPr>
              <w:t>ENGLISH</w:t>
            </w:r>
            <w:r w:rsidRPr="00F64AAD">
              <w:rPr>
                <w:rFonts w:ascii="Verdana" w:hAnsi="Verdana"/>
                <w:b/>
                <w:i/>
                <w:sz w:val="18"/>
                <w:szCs w:val="18"/>
                <w:lang w:val="en-GB"/>
              </w:rPr>
              <w:t xml:space="preserve"> </w:t>
            </w:r>
          </w:p>
        </w:tc>
      </w:tr>
      <w:tr w:rsidR="00B405E7" w:rsidRPr="00F64AAD" w14:paraId="7A9E3695"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66C439F5" w14:textId="77777777" w:rsidR="00B405E7" w:rsidRPr="00F64AAD" w:rsidRDefault="00B405E7" w:rsidP="00577FE1">
            <w:pPr>
              <w:tabs>
                <w:tab w:val="right" w:pos="7434"/>
              </w:tabs>
              <w:spacing w:before="180" w:after="180"/>
              <w:rPr>
                <w:rFonts w:ascii="Verdana" w:hAnsi="Verdana"/>
                <w:b/>
                <w:sz w:val="18"/>
                <w:szCs w:val="18"/>
              </w:rPr>
            </w:pPr>
            <w:r w:rsidRPr="00F64AAD">
              <w:rPr>
                <w:rFonts w:ascii="Verdana" w:hAnsi="Verdana"/>
                <w:b/>
                <w:sz w:val="18"/>
                <w:szCs w:val="18"/>
              </w:rPr>
              <w:t>8</w:t>
            </w:r>
          </w:p>
        </w:tc>
        <w:tc>
          <w:tcPr>
            <w:tcW w:w="8460" w:type="dxa"/>
            <w:tcBorders>
              <w:top w:val="single" w:sz="2" w:space="0" w:color="000000"/>
              <w:left w:val="single" w:sz="6" w:space="0" w:color="000000"/>
              <w:bottom w:val="single" w:sz="2" w:space="0" w:color="000000"/>
              <w:right w:val="single" w:sz="2" w:space="0" w:color="000000"/>
            </w:tcBorders>
          </w:tcPr>
          <w:p w14:paraId="10F06ADC" w14:textId="77777777" w:rsidR="00B405E7" w:rsidRPr="00F64AAD" w:rsidRDefault="00B405E7" w:rsidP="00577FE1">
            <w:pPr>
              <w:jc w:val="both"/>
              <w:rPr>
                <w:rFonts w:ascii="Verdana" w:hAnsi="Verdana"/>
                <w:sz w:val="18"/>
                <w:szCs w:val="18"/>
              </w:rPr>
            </w:pPr>
            <w:r w:rsidRPr="00F64AAD">
              <w:rPr>
                <w:rFonts w:ascii="Verdana" w:hAnsi="Verdana"/>
                <w:sz w:val="18"/>
                <w:szCs w:val="18"/>
              </w:rPr>
              <w:t>The following schedules or documents shall be submitted.</w:t>
            </w:r>
          </w:p>
          <w:p w14:paraId="72404140" w14:textId="77777777" w:rsidR="00B405E7" w:rsidRPr="00F64AAD" w:rsidRDefault="00B405E7" w:rsidP="00B405E7">
            <w:pPr>
              <w:numPr>
                <w:ilvl w:val="0"/>
                <w:numId w:val="14"/>
              </w:numPr>
              <w:spacing w:line="276" w:lineRule="auto"/>
              <w:rPr>
                <w:rFonts w:ascii="Verdana" w:hAnsi="Verdana"/>
                <w:sz w:val="18"/>
                <w:szCs w:val="18"/>
              </w:rPr>
            </w:pPr>
            <w:r w:rsidRPr="00F64AAD">
              <w:rPr>
                <w:rFonts w:ascii="Verdana" w:hAnsi="Verdana"/>
                <w:sz w:val="18"/>
                <w:szCs w:val="18"/>
              </w:rPr>
              <w:t>Letter of Bid</w:t>
            </w:r>
          </w:p>
          <w:p w14:paraId="26143175" w14:textId="77777777" w:rsidR="00B405E7" w:rsidRPr="00F64AAD" w:rsidRDefault="00B405E7" w:rsidP="00B405E7">
            <w:pPr>
              <w:pStyle w:val="ListParagraph"/>
              <w:numPr>
                <w:ilvl w:val="0"/>
                <w:numId w:val="14"/>
              </w:numPr>
              <w:spacing w:after="0"/>
              <w:contextualSpacing/>
              <w:jc w:val="both"/>
              <w:rPr>
                <w:rFonts w:ascii="Verdana" w:hAnsi="Verdana"/>
                <w:sz w:val="18"/>
                <w:szCs w:val="18"/>
              </w:rPr>
            </w:pPr>
            <w:r w:rsidRPr="00F64AAD">
              <w:rPr>
                <w:rFonts w:ascii="Verdana" w:hAnsi="Verdana"/>
                <w:sz w:val="18"/>
                <w:szCs w:val="18"/>
              </w:rPr>
              <w:t>Equipment holding with proof of ownership (as detailed in bid requirements above)</w:t>
            </w:r>
          </w:p>
          <w:p w14:paraId="6FBA1D0F" w14:textId="77777777" w:rsidR="00B405E7" w:rsidRPr="00F64AAD" w:rsidRDefault="00B405E7" w:rsidP="00B405E7">
            <w:pPr>
              <w:numPr>
                <w:ilvl w:val="0"/>
                <w:numId w:val="14"/>
              </w:numPr>
              <w:spacing w:line="276" w:lineRule="auto"/>
              <w:rPr>
                <w:rFonts w:ascii="Verdana" w:hAnsi="Verdana"/>
                <w:sz w:val="18"/>
                <w:szCs w:val="18"/>
              </w:rPr>
            </w:pPr>
            <w:r w:rsidRPr="00F64AAD">
              <w:rPr>
                <w:rFonts w:ascii="Verdana" w:hAnsi="Verdana"/>
                <w:sz w:val="18"/>
                <w:szCs w:val="18"/>
              </w:rPr>
              <w:t xml:space="preserve">Methodology (describing approach to deploy all materials and </w:t>
            </w:r>
            <w:proofErr w:type="spellStart"/>
            <w:r w:rsidRPr="00F64AAD">
              <w:rPr>
                <w:rFonts w:ascii="Verdana" w:hAnsi="Verdana"/>
                <w:sz w:val="18"/>
                <w:szCs w:val="18"/>
              </w:rPr>
              <w:t>labour</w:t>
            </w:r>
            <w:proofErr w:type="spellEnd"/>
            <w:r w:rsidRPr="00F64AAD">
              <w:rPr>
                <w:rFonts w:ascii="Verdana" w:hAnsi="Verdana"/>
                <w:sz w:val="18"/>
                <w:szCs w:val="18"/>
              </w:rPr>
              <w:t xml:space="preserve"> / method statement / material schedule)</w:t>
            </w:r>
          </w:p>
          <w:p w14:paraId="51F9B432" w14:textId="77777777" w:rsidR="00B405E7" w:rsidRPr="00F64AAD" w:rsidRDefault="00B405E7" w:rsidP="00B405E7">
            <w:pPr>
              <w:numPr>
                <w:ilvl w:val="0"/>
                <w:numId w:val="14"/>
              </w:numPr>
              <w:spacing w:line="276" w:lineRule="auto"/>
              <w:rPr>
                <w:rFonts w:ascii="Verdana" w:hAnsi="Verdana"/>
                <w:sz w:val="18"/>
                <w:szCs w:val="18"/>
              </w:rPr>
            </w:pPr>
            <w:r w:rsidRPr="00F64AAD">
              <w:rPr>
                <w:rFonts w:ascii="Verdana" w:hAnsi="Verdana"/>
                <w:sz w:val="18"/>
                <w:szCs w:val="18"/>
              </w:rPr>
              <w:t xml:space="preserve">Completed, </w:t>
            </w:r>
            <w:proofErr w:type="gramStart"/>
            <w:r w:rsidRPr="00F64AAD">
              <w:rPr>
                <w:rFonts w:ascii="Verdana" w:hAnsi="Verdana"/>
                <w:sz w:val="18"/>
                <w:szCs w:val="18"/>
              </w:rPr>
              <w:t>signed</w:t>
            </w:r>
            <w:proofErr w:type="gramEnd"/>
            <w:r w:rsidRPr="00F64AAD">
              <w:rPr>
                <w:rFonts w:ascii="Verdana" w:hAnsi="Verdana"/>
                <w:sz w:val="18"/>
                <w:szCs w:val="18"/>
              </w:rPr>
              <w:t xml:space="preserve"> and stamped bill of quantities (</w:t>
            </w:r>
            <w:proofErr w:type="spellStart"/>
            <w:r w:rsidRPr="00F64AAD">
              <w:rPr>
                <w:rFonts w:ascii="Verdana" w:hAnsi="Verdana"/>
                <w:sz w:val="18"/>
                <w:szCs w:val="18"/>
              </w:rPr>
              <w:t>BoQ</w:t>
            </w:r>
            <w:proofErr w:type="spellEnd"/>
            <w:r w:rsidRPr="00F64AAD">
              <w:rPr>
                <w:rFonts w:ascii="Verdana" w:hAnsi="Verdana"/>
                <w:sz w:val="18"/>
                <w:szCs w:val="18"/>
              </w:rPr>
              <w:t>)</w:t>
            </w:r>
          </w:p>
          <w:p w14:paraId="7382C3CB" w14:textId="77777777" w:rsidR="00B405E7" w:rsidRPr="00F64AAD" w:rsidRDefault="00B405E7" w:rsidP="00B405E7">
            <w:pPr>
              <w:numPr>
                <w:ilvl w:val="0"/>
                <w:numId w:val="14"/>
              </w:numPr>
              <w:spacing w:line="276" w:lineRule="auto"/>
              <w:rPr>
                <w:rFonts w:ascii="Verdana" w:hAnsi="Verdana"/>
                <w:sz w:val="18"/>
                <w:szCs w:val="18"/>
              </w:rPr>
            </w:pPr>
            <w:r w:rsidRPr="00F64AAD">
              <w:rPr>
                <w:rFonts w:ascii="Verdana" w:hAnsi="Verdana"/>
                <w:sz w:val="18"/>
                <w:szCs w:val="18"/>
              </w:rPr>
              <w:t>Detailed Program of works with specific start and completion dates</w:t>
            </w:r>
          </w:p>
        </w:tc>
      </w:tr>
      <w:tr w:rsidR="00B405E7" w:rsidRPr="00F64AAD" w14:paraId="2E3B648B" w14:textId="77777777" w:rsidTr="00577FE1">
        <w:trPr>
          <w:trHeight w:val="415"/>
          <w:jc w:val="center"/>
        </w:trPr>
        <w:tc>
          <w:tcPr>
            <w:tcW w:w="1620" w:type="dxa"/>
            <w:tcBorders>
              <w:top w:val="single" w:sz="2" w:space="0" w:color="000000"/>
              <w:left w:val="single" w:sz="2" w:space="0" w:color="000000"/>
              <w:bottom w:val="single" w:sz="2" w:space="0" w:color="000000"/>
              <w:right w:val="single" w:sz="6" w:space="0" w:color="000000"/>
            </w:tcBorders>
            <w:hideMark/>
          </w:tcPr>
          <w:p w14:paraId="22A0EB71" w14:textId="77777777" w:rsidR="00B405E7" w:rsidRPr="00F64AAD" w:rsidRDefault="00B405E7" w:rsidP="00577FE1">
            <w:pPr>
              <w:tabs>
                <w:tab w:val="right" w:pos="7434"/>
              </w:tabs>
              <w:spacing w:before="180" w:after="180"/>
              <w:rPr>
                <w:rFonts w:ascii="Verdana" w:hAnsi="Verdana"/>
                <w:b/>
                <w:sz w:val="18"/>
                <w:szCs w:val="18"/>
              </w:rPr>
            </w:pPr>
            <w:r w:rsidRPr="00F64AAD">
              <w:rPr>
                <w:rFonts w:ascii="Verdana" w:hAnsi="Verdana"/>
                <w:b/>
                <w:sz w:val="18"/>
                <w:szCs w:val="18"/>
              </w:rPr>
              <w:t>9</w:t>
            </w:r>
          </w:p>
        </w:tc>
        <w:tc>
          <w:tcPr>
            <w:tcW w:w="8460" w:type="dxa"/>
            <w:tcBorders>
              <w:top w:val="single" w:sz="2" w:space="0" w:color="000000"/>
              <w:left w:val="single" w:sz="6" w:space="0" w:color="000000"/>
              <w:bottom w:val="single" w:sz="2" w:space="0" w:color="000000"/>
              <w:right w:val="single" w:sz="2" w:space="0" w:color="000000"/>
            </w:tcBorders>
            <w:hideMark/>
          </w:tcPr>
          <w:p w14:paraId="12750487" w14:textId="77777777" w:rsidR="00B405E7" w:rsidRPr="00F64AAD" w:rsidRDefault="00B405E7" w:rsidP="00577FE1">
            <w:pPr>
              <w:tabs>
                <w:tab w:val="right" w:pos="7254"/>
              </w:tabs>
              <w:spacing w:before="180" w:after="180"/>
              <w:rPr>
                <w:rFonts w:ascii="Verdana" w:hAnsi="Verdana"/>
                <w:iCs/>
                <w:sz w:val="18"/>
                <w:szCs w:val="18"/>
              </w:rPr>
            </w:pPr>
            <w:r w:rsidRPr="00F64AAD">
              <w:rPr>
                <w:rFonts w:ascii="Verdana" w:hAnsi="Verdana"/>
                <w:iCs/>
                <w:sz w:val="18"/>
                <w:szCs w:val="18"/>
              </w:rPr>
              <w:t xml:space="preserve">Alternative times for completion </w:t>
            </w:r>
            <w:r w:rsidRPr="00F64AAD">
              <w:rPr>
                <w:rFonts w:ascii="Verdana" w:hAnsi="Verdana"/>
                <w:b/>
                <w:iCs/>
                <w:sz w:val="18"/>
                <w:szCs w:val="18"/>
              </w:rPr>
              <w:t>SHALL NOT BE</w:t>
            </w:r>
            <w:r w:rsidRPr="00F64AAD">
              <w:rPr>
                <w:rFonts w:ascii="Verdana" w:hAnsi="Verdana"/>
                <w:iCs/>
                <w:sz w:val="18"/>
                <w:szCs w:val="18"/>
              </w:rPr>
              <w:t xml:space="preserve"> permitted.</w:t>
            </w:r>
          </w:p>
        </w:tc>
      </w:tr>
      <w:tr w:rsidR="00B405E7" w:rsidRPr="00F64AAD" w14:paraId="6AF985AC" w14:textId="77777777" w:rsidTr="00577FE1">
        <w:trPr>
          <w:trHeight w:val="523"/>
          <w:jc w:val="center"/>
        </w:trPr>
        <w:tc>
          <w:tcPr>
            <w:tcW w:w="1620" w:type="dxa"/>
            <w:tcBorders>
              <w:top w:val="single" w:sz="2" w:space="0" w:color="000000"/>
              <w:left w:val="single" w:sz="2" w:space="0" w:color="000000"/>
              <w:bottom w:val="single" w:sz="2" w:space="0" w:color="000000"/>
              <w:right w:val="single" w:sz="6" w:space="0" w:color="000000"/>
            </w:tcBorders>
            <w:hideMark/>
          </w:tcPr>
          <w:p w14:paraId="378CF67F" w14:textId="77777777" w:rsidR="00B405E7" w:rsidRPr="00F64AAD" w:rsidRDefault="00B405E7" w:rsidP="00577FE1">
            <w:pPr>
              <w:tabs>
                <w:tab w:val="right" w:pos="7434"/>
              </w:tabs>
              <w:spacing w:before="180" w:after="180"/>
              <w:rPr>
                <w:rFonts w:ascii="Verdana" w:hAnsi="Verdana"/>
                <w:b/>
                <w:sz w:val="18"/>
                <w:szCs w:val="18"/>
              </w:rPr>
            </w:pPr>
            <w:r w:rsidRPr="00F64AAD">
              <w:rPr>
                <w:rFonts w:ascii="Verdana" w:hAnsi="Verdana"/>
                <w:b/>
                <w:sz w:val="18"/>
                <w:szCs w:val="18"/>
              </w:rPr>
              <w:t>10</w:t>
            </w:r>
          </w:p>
        </w:tc>
        <w:tc>
          <w:tcPr>
            <w:tcW w:w="8460" w:type="dxa"/>
            <w:tcBorders>
              <w:top w:val="single" w:sz="2" w:space="0" w:color="000000"/>
              <w:left w:val="single" w:sz="6" w:space="0" w:color="000000"/>
              <w:bottom w:val="single" w:sz="2" w:space="0" w:color="000000"/>
              <w:right w:val="single" w:sz="2" w:space="0" w:color="000000"/>
            </w:tcBorders>
            <w:hideMark/>
          </w:tcPr>
          <w:p w14:paraId="35D94359" w14:textId="77777777" w:rsidR="00B405E7" w:rsidRPr="00F64AAD" w:rsidRDefault="00B405E7" w:rsidP="00577FE1">
            <w:pPr>
              <w:tabs>
                <w:tab w:val="right" w:pos="7254"/>
              </w:tabs>
              <w:spacing w:before="180" w:after="180"/>
              <w:jc w:val="both"/>
              <w:rPr>
                <w:rFonts w:ascii="Verdana" w:hAnsi="Verdana"/>
                <w:bCs/>
                <w:sz w:val="18"/>
                <w:szCs w:val="18"/>
              </w:rPr>
            </w:pPr>
            <w:r w:rsidRPr="00F64AAD">
              <w:rPr>
                <w:rFonts w:ascii="Verdana" w:hAnsi="Verdana"/>
                <w:bCs/>
                <w:sz w:val="18"/>
                <w:szCs w:val="18"/>
              </w:rPr>
              <w:t xml:space="preserve">The prices quoted by the Bidder </w:t>
            </w:r>
            <w:r w:rsidRPr="00F64AAD">
              <w:rPr>
                <w:rFonts w:ascii="Verdana" w:hAnsi="Verdana"/>
                <w:b/>
                <w:bCs/>
                <w:sz w:val="18"/>
                <w:szCs w:val="18"/>
              </w:rPr>
              <w:t>SHALL NOT BE</w:t>
            </w:r>
            <w:r w:rsidRPr="00F64AAD">
              <w:rPr>
                <w:rFonts w:ascii="Verdana" w:hAnsi="Verdana"/>
                <w:bCs/>
                <w:sz w:val="18"/>
                <w:szCs w:val="18"/>
              </w:rPr>
              <w:t xml:space="preserve"> subject to adjustment during the performance of the Contract.</w:t>
            </w:r>
          </w:p>
        </w:tc>
      </w:tr>
      <w:tr w:rsidR="00B405E7" w:rsidRPr="00F64AAD" w14:paraId="15FABB26" w14:textId="77777777" w:rsidTr="00577FE1">
        <w:trPr>
          <w:trHeight w:val="355"/>
          <w:jc w:val="center"/>
        </w:trPr>
        <w:tc>
          <w:tcPr>
            <w:tcW w:w="1620" w:type="dxa"/>
            <w:tcBorders>
              <w:top w:val="single" w:sz="2" w:space="0" w:color="000000"/>
              <w:left w:val="single" w:sz="2" w:space="0" w:color="000000"/>
              <w:bottom w:val="single" w:sz="2" w:space="0" w:color="000000"/>
              <w:right w:val="single" w:sz="2" w:space="0" w:color="000000"/>
            </w:tcBorders>
            <w:hideMark/>
          </w:tcPr>
          <w:p w14:paraId="0189F73F" w14:textId="77777777" w:rsidR="00B405E7" w:rsidRPr="00F64AAD" w:rsidRDefault="00B405E7" w:rsidP="00577FE1">
            <w:pPr>
              <w:tabs>
                <w:tab w:val="right" w:pos="7434"/>
              </w:tabs>
              <w:spacing w:before="180" w:after="180"/>
              <w:rPr>
                <w:rFonts w:ascii="Verdana" w:hAnsi="Verdana"/>
                <w:sz w:val="18"/>
                <w:szCs w:val="18"/>
              </w:rPr>
            </w:pPr>
            <w:r w:rsidRPr="00F64AAD">
              <w:rPr>
                <w:rFonts w:ascii="Verdana" w:hAnsi="Verdana"/>
                <w:b/>
                <w:sz w:val="18"/>
                <w:szCs w:val="18"/>
              </w:rPr>
              <w:t>11</w:t>
            </w:r>
          </w:p>
        </w:tc>
        <w:tc>
          <w:tcPr>
            <w:tcW w:w="8460" w:type="dxa"/>
            <w:tcBorders>
              <w:top w:val="single" w:sz="2" w:space="0" w:color="000000"/>
              <w:left w:val="single" w:sz="2" w:space="0" w:color="000000"/>
              <w:bottom w:val="single" w:sz="2" w:space="0" w:color="000000"/>
              <w:right w:val="single" w:sz="2" w:space="0" w:color="000000"/>
            </w:tcBorders>
            <w:vAlign w:val="center"/>
            <w:hideMark/>
          </w:tcPr>
          <w:p w14:paraId="24DEE4C2" w14:textId="77777777" w:rsidR="00B405E7" w:rsidRPr="00F64AAD" w:rsidRDefault="00B405E7" w:rsidP="00577FE1">
            <w:pPr>
              <w:rPr>
                <w:rFonts w:ascii="Verdana" w:hAnsi="Verdana"/>
                <w:i/>
                <w:sz w:val="18"/>
                <w:szCs w:val="18"/>
                <w:lang w:val="en-GB"/>
              </w:rPr>
            </w:pPr>
            <w:r w:rsidRPr="00F64AAD">
              <w:rPr>
                <w:rFonts w:ascii="Verdana" w:hAnsi="Verdana"/>
                <w:sz w:val="18"/>
                <w:szCs w:val="18"/>
              </w:rPr>
              <w:t>The prices shall be quoted by the bidder in:</w:t>
            </w:r>
            <w:r w:rsidRPr="00F64AAD">
              <w:rPr>
                <w:rFonts w:ascii="Verdana" w:hAnsi="Verdana"/>
                <w:b/>
                <w:sz w:val="18"/>
                <w:szCs w:val="18"/>
                <w:lang w:val="en-GB"/>
              </w:rPr>
              <w:t xml:space="preserve"> GHANA CEDIS </w:t>
            </w:r>
            <w:r w:rsidRPr="00F64AAD">
              <w:rPr>
                <w:rFonts w:ascii="Verdana" w:hAnsi="Verdana"/>
                <w:sz w:val="18"/>
                <w:szCs w:val="18"/>
                <w:lang w:val="en-GB"/>
              </w:rPr>
              <w:t>and nationality of bidders shall be Ghana.</w:t>
            </w:r>
          </w:p>
        </w:tc>
      </w:tr>
      <w:tr w:rsidR="00B405E7" w:rsidRPr="00F64AAD" w14:paraId="34BC255F"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4EEA6986" w14:textId="77777777" w:rsidR="00B405E7" w:rsidRPr="00F64AAD" w:rsidRDefault="00B405E7" w:rsidP="00577FE1">
            <w:pPr>
              <w:tabs>
                <w:tab w:val="right" w:pos="7434"/>
              </w:tabs>
              <w:spacing w:before="180" w:after="180"/>
              <w:rPr>
                <w:rFonts w:ascii="Verdana" w:hAnsi="Verdana"/>
                <w:b/>
                <w:sz w:val="18"/>
                <w:szCs w:val="18"/>
              </w:rPr>
            </w:pPr>
            <w:r w:rsidRPr="00F64AAD">
              <w:rPr>
                <w:rFonts w:ascii="Verdana" w:hAnsi="Verdana"/>
                <w:b/>
                <w:sz w:val="18"/>
                <w:szCs w:val="18"/>
              </w:rPr>
              <w:t>12</w:t>
            </w:r>
          </w:p>
        </w:tc>
        <w:tc>
          <w:tcPr>
            <w:tcW w:w="8460" w:type="dxa"/>
            <w:tcBorders>
              <w:top w:val="single" w:sz="2" w:space="0" w:color="000000"/>
              <w:left w:val="single" w:sz="6" w:space="0" w:color="000000"/>
              <w:bottom w:val="single" w:sz="2" w:space="0" w:color="000000"/>
              <w:right w:val="single" w:sz="2" w:space="0" w:color="000000"/>
            </w:tcBorders>
            <w:hideMark/>
          </w:tcPr>
          <w:p w14:paraId="11DF0B2B" w14:textId="77777777" w:rsidR="00B405E7" w:rsidRPr="00F64AAD" w:rsidRDefault="00B405E7" w:rsidP="00577FE1">
            <w:pPr>
              <w:tabs>
                <w:tab w:val="right" w:pos="7254"/>
              </w:tabs>
              <w:spacing w:before="180" w:after="180"/>
              <w:rPr>
                <w:rFonts w:ascii="Verdana" w:hAnsi="Verdana"/>
                <w:sz w:val="18"/>
                <w:szCs w:val="18"/>
              </w:rPr>
            </w:pPr>
            <w:r w:rsidRPr="00F64AAD">
              <w:rPr>
                <w:rFonts w:ascii="Verdana" w:hAnsi="Verdana"/>
                <w:sz w:val="18"/>
                <w:szCs w:val="18"/>
              </w:rPr>
              <w:t>The evaluation shall consider any discounts offered by the bidder</w:t>
            </w:r>
          </w:p>
        </w:tc>
      </w:tr>
    </w:tbl>
    <w:p w14:paraId="30F2828E" w14:textId="77777777" w:rsidR="00B405E7" w:rsidRPr="00F64AAD" w:rsidRDefault="00B405E7" w:rsidP="00B405E7">
      <w:pPr>
        <w:tabs>
          <w:tab w:val="right" w:pos="7434"/>
        </w:tabs>
        <w:spacing w:before="60" w:after="60"/>
        <w:jc w:val="center"/>
        <w:rPr>
          <w:rFonts w:ascii="Verdana" w:hAnsi="Verdana"/>
          <w:b/>
          <w:sz w:val="18"/>
          <w:szCs w:val="18"/>
        </w:rPr>
      </w:pPr>
      <w:r w:rsidRPr="00F64AAD">
        <w:rPr>
          <w:rFonts w:ascii="Verdana" w:hAnsi="Verdana"/>
          <w:b/>
          <w:sz w:val="18"/>
          <w:szCs w:val="18"/>
        </w:rPr>
        <w:t>D.  Submission and Opening of Bids</w:t>
      </w:r>
    </w:p>
    <w:tbl>
      <w:tblPr>
        <w:tblW w:w="9997"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377"/>
      </w:tblGrid>
      <w:tr w:rsidR="00B405E7" w:rsidRPr="00F64AAD" w14:paraId="38C22362"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628761A4"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13</w:t>
            </w:r>
          </w:p>
        </w:tc>
        <w:tc>
          <w:tcPr>
            <w:tcW w:w="8377" w:type="dxa"/>
            <w:tcBorders>
              <w:top w:val="single" w:sz="2" w:space="0" w:color="000000"/>
              <w:left w:val="single" w:sz="6" w:space="0" w:color="000000"/>
              <w:bottom w:val="single" w:sz="2" w:space="0" w:color="000000"/>
              <w:right w:val="single" w:sz="2" w:space="0" w:color="000000"/>
            </w:tcBorders>
            <w:hideMark/>
          </w:tcPr>
          <w:p w14:paraId="7EB9CB88" w14:textId="77777777" w:rsidR="00B405E7" w:rsidRPr="00F64AAD" w:rsidRDefault="00B405E7" w:rsidP="00577FE1">
            <w:pPr>
              <w:spacing w:line="360" w:lineRule="auto"/>
              <w:jc w:val="both"/>
              <w:rPr>
                <w:rFonts w:ascii="Verdana" w:hAnsi="Verdana"/>
                <w:b/>
                <w:bCs/>
                <w:sz w:val="18"/>
                <w:szCs w:val="18"/>
              </w:rPr>
            </w:pPr>
            <w:r w:rsidRPr="00F64AAD">
              <w:rPr>
                <w:rFonts w:ascii="Verdana" w:hAnsi="Verdana"/>
                <w:sz w:val="18"/>
                <w:szCs w:val="18"/>
              </w:rPr>
              <w:t xml:space="preserve">Bidders </w:t>
            </w:r>
            <w:r w:rsidRPr="00F64AAD">
              <w:rPr>
                <w:rFonts w:ascii="Verdana" w:hAnsi="Verdana"/>
                <w:b/>
                <w:sz w:val="18"/>
                <w:szCs w:val="18"/>
              </w:rPr>
              <w:t>SHALL</w:t>
            </w:r>
            <w:r w:rsidRPr="00F64AAD">
              <w:rPr>
                <w:rFonts w:ascii="Verdana" w:hAnsi="Verdana"/>
                <w:sz w:val="18"/>
                <w:szCs w:val="18"/>
              </w:rPr>
              <w:t xml:space="preserve"> be submitted electronically through</w:t>
            </w:r>
            <w:r w:rsidRPr="00F64AAD">
              <w:rPr>
                <w:rFonts w:ascii="Verdana" w:hAnsi="Verdana"/>
                <w:color w:val="FF0000"/>
                <w:sz w:val="18"/>
                <w:szCs w:val="18"/>
              </w:rPr>
              <w:t xml:space="preserve"> </w:t>
            </w:r>
            <w:hyperlink r:id="rId9" w:history="1">
              <w:r w:rsidRPr="00F64AAD">
                <w:rPr>
                  <w:rStyle w:val="Hyperlink"/>
                  <w:rFonts w:ascii="Verdana" w:hAnsi="Verdana"/>
                  <w:color w:val="auto"/>
                  <w:sz w:val="18"/>
                  <w:szCs w:val="18"/>
                </w:rPr>
                <w:t>ghanaprocurement@snv.org</w:t>
              </w:r>
            </w:hyperlink>
          </w:p>
        </w:tc>
      </w:tr>
      <w:tr w:rsidR="00B405E7" w:rsidRPr="00F64AAD" w14:paraId="35D660F7"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tcPr>
          <w:p w14:paraId="0AD42D90"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14</w:t>
            </w:r>
          </w:p>
        </w:tc>
        <w:tc>
          <w:tcPr>
            <w:tcW w:w="8377" w:type="dxa"/>
            <w:tcBorders>
              <w:top w:val="single" w:sz="2" w:space="0" w:color="000000"/>
              <w:left w:val="single" w:sz="6" w:space="0" w:color="000000"/>
              <w:bottom w:val="single" w:sz="2" w:space="0" w:color="000000"/>
              <w:right w:val="single" w:sz="2" w:space="0" w:color="000000"/>
            </w:tcBorders>
          </w:tcPr>
          <w:p w14:paraId="08E4A151" w14:textId="77777777" w:rsidR="00B405E7" w:rsidRPr="00F64AAD" w:rsidRDefault="00B405E7" w:rsidP="00577FE1">
            <w:pPr>
              <w:tabs>
                <w:tab w:val="right" w:pos="7254"/>
              </w:tabs>
              <w:spacing w:before="120" w:after="120"/>
              <w:rPr>
                <w:rFonts w:ascii="Verdana" w:hAnsi="Verdana"/>
                <w:sz w:val="18"/>
                <w:szCs w:val="18"/>
              </w:rPr>
            </w:pPr>
            <w:r w:rsidRPr="00F64AAD">
              <w:rPr>
                <w:rFonts w:ascii="Verdana" w:hAnsi="Verdana"/>
                <w:sz w:val="18"/>
                <w:szCs w:val="18"/>
              </w:rPr>
              <w:t>Bidding Documents:</w:t>
            </w:r>
          </w:p>
          <w:p w14:paraId="460D5626" w14:textId="77777777" w:rsidR="00B405E7" w:rsidRPr="00F64AAD" w:rsidRDefault="00B405E7" w:rsidP="00577FE1">
            <w:pPr>
              <w:tabs>
                <w:tab w:val="right" w:pos="7254"/>
              </w:tabs>
              <w:spacing w:before="120" w:after="120"/>
              <w:jc w:val="both"/>
              <w:rPr>
                <w:rFonts w:ascii="Verdana" w:hAnsi="Verdana"/>
                <w:sz w:val="18"/>
                <w:szCs w:val="18"/>
              </w:rPr>
            </w:pPr>
            <w:r w:rsidRPr="00F64AAD">
              <w:rPr>
                <w:rFonts w:ascii="Verdana" w:hAnsi="Verdana"/>
                <w:sz w:val="18"/>
                <w:szCs w:val="18"/>
              </w:rPr>
              <w:t xml:space="preserve">Bidders should ensure documents are submitted in 2 separate </w:t>
            </w:r>
            <w:r w:rsidRPr="00F64AAD">
              <w:rPr>
                <w:rFonts w:ascii="Verdana" w:hAnsi="Verdana"/>
                <w:b/>
                <w:bCs/>
                <w:sz w:val="18"/>
                <w:szCs w:val="18"/>
              </w:rPr>
              <w:t>PDF files</w:t>
            </w:r>
            <w:r w:rsidRPr="00F64AAD">
              <w:rPr>
                <w:rFonts w:ascii="Verdana" w:hAnsi="Verdana"/>
                <w:sz w:val="18"/>
                <w:szCs w:val="18"/>
              </w:rPr>
              <w:t xml:space="preserve"> named </w:t>
            </w:r>
            <w:r w:rsidRPr="00F64AAD">
              <w:rPr>
                <w:rFonts w:ascii="Verdana" w:hAnsi="Verdana"/>
                <w:b/>
                <w:bCs/>
                <w:sz w:val="18"/>
                <w:szCs w:val="18"/>
              </w:rPr>
              <w:t>“Technical proposal”</w:t>
            </w:r>
            <w:r w:rsidRPr="00F64AAD">
              <w:rPr>
                <w:rFonts w:ascii="Verdana" w:hAnsi="Verdana"/>
                <w:sz w:val="18"/>
                <w:szCs w:val="18"/>
              </w:rPr>
              <w:t xml:space="preserve"> and </w:t>
            </w:r>
            <w:r w:rsidRPr="00F64AAD">
              <w:rPr>
                <w:rFonts w:ascii="Verdana" w:hAnsi="Verdana"/>
                <w:b/>
                <w:bCs/>
                <w:sz w:val="18"/>
                <w:szCs w:val="18"/>
              </w:rPr>
              <w:t xml:space="preserve">“Financial proposal” </w:t>
            </w:r>
            <w:r w:rsidRPr="00F64AAD">
              <w:rPr>
                <w:rFonts w:ascii="Verdana" w:hAnsi="Verdana"/>
                <w:sz w:val="18"/>
                <w:szCs w:val="18"/>
              </w:rPr>
              <w:t>accordingly. The subject of the email should take this format; “</w:t>
            </w:r>
            <w:r w:rsidRPr="00F64AAD">
              <w:rPr>
                <w:rFonts w:ascii="Verdana" w:hAnsi="Verdana"/>
                <w:i/>
                <w:iCs/>
                <w:sz w:val="18"/>
                <w:szCs w:val="18"/>
              </w:rPr>
              <w:t>Name of bidding company _Lot number_ HF4A”</w:t>
            </w:r>
            <w:r w:rsidRPr="00F64AAD">
              <w:rPr>
                <w:rFonts w:ascii="Verdana" w:hAnsi="Verdana"/>
                <w:sz w:val="18"/>
                <w:szCs w:val="18"/>
              </w:rPr>
              <w:t>.</w:t>
            </w:r>
            <w:r w:rsidRPr="00F64AAD">
              <w:rPr>
                <w:rFonts w:ascii="Verdana" w:hAnsi="Verdana"/>
                <w:i/>
                <w:iCs/>
                <w:sz w:val="18"/>
                <w:szCs w:val="18"/>
              </w:rPr>
              <w:t xml:space="preserve"> </w:t>
            </w:r>
            <w:r w:rsidRPr="00F64AAD">
              <w:rPr>
                <w:rFonts w:ascii="Verdana" w:hAnsi="Verdana"/>
                <w:sz w:val="18"/>
                <w:szCs w:val="18"/>
              </w:rPr>
              <w:t>The body of the email shall contain the lot number and details of the works.</w:t>
            </w:r>
          </w:p>
          <w:p w14:paraId="08AED2B7" w14:textId="2539FAFC" w:rsidR="00B405E7" w:rsidRPr="00F64AAD" w:rsidRDefault="00B405E7" w:rsidP="00577FE1">
            <w:pPr>
              <w:tabs>
                <w:tab w:val="right" w:pos="7254"/>
              </w:tabs>
              <w:spacing w:before="120" w:after="120"/>
              <w:rPr>
                <w:rFonts w:ascii="Verdana" w:hAnsi="Verdana"/>
                <w:sz w:val="18"/>
                <w:szCs w:val="18"/>
              </w:rPr>
            </w:pPr>
            <w:r w:rsidRPr="00F64AAD">
              <w:rPr>
                <w:rFonts w:ascii="Verdana" w:hAnsi="Verdana"/>
                <w:sz w:val="18"/>
                <w:szCs w:val="18"/>
                <w:highlight w:val="yellow"/>
              </w:rPr>
              <w:t xml:space="preserve">Deadline for the bid submission is </w:t>
            </w:r>
            <w:r w:rsidR="00C5550C">
              <w:rPr>
                <w:rFonts w:ascii="Verdana" w:hAnsi="Verdana"/>
                <w:sz w:val="18"/>
                <w:szCs w:val="18"/>
                <w:highlight w:val="yellow"/>
              </w:rPr>
              <w:t>May</w:t>
            </w:r>
            <w:r w:rsidR="001A03ED" w:rsidRPr="00F64AAD">
              <w:rPr>
                <w:rFonts w:ascii="Verdana" w:hAnsi="Verdana"/>
                <w:sz w:val="18"/>
                <w:szCs w:val="18"/>
                <w:highlight w:val="yellow"/>
              </w:rPr>
              <w:t xml:space="preserve"> 14</w:t>
            </w:r>
            <w:r w:rsidR="001A03ED" w:rsidRPr="00F64AAD">
              <w:rPr>
                <w:rFonts w:ascii="Verdana" w:hAnsi="Verdana"/>
                <w:sz w:val="18"/>
                <w:szCs w:val="18"/>
                <w:highlight w:val="yellow"/>
                <w:vertAlign w:val="superscript"/>
              </w:rPr>
              <w:t>th</w:t>
            </w:r>
            <w:r w:rsidR="001A03ED" w:rsidRPr="00F64AAD">
              <w:rPr>
                <w:rFonts w:ascii="Verdana" w:hAnsi="Verdana"/>
                <w:sz w:val="18"/>
                <w:szCs w:val="18"/>
                <w:highlight w:val="yellow"/>
              </w:rPr>
              <w:t>, 202</w:t>
            </w:r>
            <w:r w:rsidR="00C5550C">
              <w:rPr>
                <w:rFonts w:ascii="Verdana" w:hAnsi="Verdana"/>
                <w:sz w:val="18"/>
                <w:szCs w:val="18"/>
                <w:highlight w:val="yellow"/>
              </w:rPr>
              <w:t>4</w:t>
            </w:r>
            <w:r w:rsidR="001A03ED" w:rsidRPr="00F64AAD">
              <w:rPr>
                <w:rFonts w:ascii="Verdana" w:hAnsi="Verdana"/>
                <w:sz w:val="18"/>
                <w:szCs w:val="18"/>
                <w:highlight w:val="yellow"/>
              </w:rPr>
              <w:t xml:space="preserve">, </w:t>
            </w:r>
            <w:r w:rsidRPr="00F64AAD">
              <w:rPr>
                <w:rFonts w:ascii="Verdana" w:hAnsi="Verdana"/>
                <w:sz w:val="18"/>
                <w:szCs w:val="18"/>
                <w:highlight w:val="yellow"/>
              </w:rPr>
              <w:t>at 16:00 hours GMT</w:t>
            </w:r>
          </w:p>
        </w:tc>
      </w:tr>
      <w:tr w:rsidR="00B405E7" w:rsidRPr="00F64AAD" w14:paraId="628905F0"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hideMark/>
          </w:tcPr>
          <w:p w14:paraId="7C52BD31"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15</w:t>
            </w:r>
          </w:p>
        </w:tc>
        <w:tc>
          <w:tcPr>
            <w:tcW w:w="8377" w:type="dxa"/>
            <w:tcBorders>
              <w:top w:val="single" w:sz="2" w:space="0" w:color="000000"/>
              <w:left w:val="single" w:sz="6" w:space="0" w:color="000000"/>
              <w:bottom w:val="single" w:sz="2" w:space="0" w:color="000000"/>
              <w:right w:val="single" w:sz="2" w:space="0" w:color="000000"/>
            </w:tcBorders>
          </w:tcPr>
          <w:p w14:paraId="0D30FC5C" w14:textId="3A4A44EE" w:rsidR="00B405E7" w:rsidRPr="00F64AAD" w:rsidRDefault="00B405E7" w:rsidP="00577FE1">
            <w:pPr>
              <w:pStyle w:val="NormalWeb"/>
              <w:spacing w:before="0" w:beforeAutospacing="0" w:after="0" w:afterAutospacing="0"/>
              <w:jc w:val="both"/>
              <w:rPr>
                <w:rFonts w:ascii="Verdana" w:hAnsi="Verdana" w:cs="Times New Roman"/>
                <w:sz w:val="18"/>
                <w:szCs w:val="18"/>
              </w:rPr>
            </w:pPr>
            <w:r w:rsidRPr="00F64AAD">
              <w:rPr>
                <w:rFonts w:ascii="Verdana" w:hAnsi="Verdana" w:cs="Times New Roman"/>
                <w:b/>
                <w:iCs/>
                <w:sz w:val="18"/>
                <w:szCs w:val="18"/>
              </w:rPr>
              <w:t xml:space="preserve">Bid opening and </w:t>
            </w:r>
            <w:r w:rsidR="001A03ED" w:rsidRPr="00F64AAD">
              <w:rPr>
                <w:rFonts w:ascii="Verdana" w:hAnsi="Verdana" w:cs="Times New Roman"/>
                <w:b/>
                <w:iCs/>
                <w:sz w:val="18"/>
                <w:szCs w:val="18"/>
              </w:rPr>
              <w:t>review.</w:t>
            </w:r>
          </w:p>
          <w:p w14:paraId="2B4E1D21" w14:textId="77777777" w:rsidR="00B405E7" w:rsidRPr="00F64AAD" w:rsidRDefault="00B405E7" w:rsidP="00577FE1">
            <w:pPr>
              <w:pStyle w:val="NormalWeb"/>
              <w:spacing w:before="0" w:beforeAutospacing="0" w:after="0" w:afterAutospacing="0"/>
              <w:jc w:val="both"/>
              <w:rPr>
                <w:rFonts w:ascii="Verdana" w:hAnsi="Verdana" w:cs="Times New Roman"/>
                <w:sz w:val="18"/>
                <w:szCs w:val="18"/>
              </w:rPr>
            </w:pPr>
          </w:p>
          <w:p w14:paraId="6EC04E4E" w14:textId="77777777" w:rsidR="00B405E7" w:rsidRPr="00F64AAD" w:rsidRDefault="00B405E7" w:rsidP="00577FE1">
            <w:pPr>
              <w:pStyle w:val="NormalWeb"/>
              <w:spacing w:before="0" w:beforeAutospacing="0" w:after="0" w:afterAutospacing="0"/>
              <w:jc w:val="both"/>
              <w:rPr>
                <w:rFonts w:ascii="Verdana" w:hAnsi="Verdana" w:cs="Times New Roman"/>
                <w:sz w:val="18"/>
                <w:szCs w:val="18"/>
              </w:rPr>
            </w:pPr>
            <w:r w:rsidRPr="00F64AAD">
              <w:rPr>
                <w:rFonts w:ascii="Verdana" w:hAnsi="Verdana" w:cs="Times New Roman"/>
                <w:sz w:val="18"/>
                <w:szCs w:val="18"/>
              </w:rPr>
              <w:t>SNV will evaluate bids with an internal committee without the presence of Bidders. Therefore, the Bidder's initial offer should contain the Bidder's best proposals in terms of price and technical submissions.</w:t>
            </w:r>
          </w:p>
        </w:tc>
      </w:tr>
      <w:tr w:rsidR="00B405E7" w:rsidRPr="00F64AAD" w14:paraId="7F98148F" w14:textId="77777777" w:rsidTr="00577FE1">
        <w:trPr>
          <w:trHeight w:val="507"/>
          <w:jc w:val="center"/>
        </w:trPr>
        <w:tc>
          <w:tcPr>
            <w:tcW w:w="1620" w:type="dxa"/>
            <w:tcBorders>
              <w:top w:val="single" w:sz="2" w:space="0" w:color="000000"/>
              <w:left w:val="single" w:sz="2" w:space="0" w:color="000000"/>
              <w:bottom w:val="single" w:sz="2" w:space="0" w:color="000000"/>
              <w:right w:val="single" w:sz="6" w:space="0" w:color="000000"/>
            </w:tcBorders>
          </w:tcPr>
          <w:p w14:paraId="3DB5AEEA"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16</w:t>
            </w:r>
          </w:p>
        </w:tc>
        <w:tc>
          <w:tcPr>
            <w:tcW w:w="8377" w:type="dxa"/>
            <w:tcBorders>
              <w:top w:val="single" w:sz="2" w:space="0" w:color="000000"/>
              <w:left w:val="single" w:sz="6" w:space="0" w:color="000000"/>
              <w:bottom w:val="single" w:sz="2" w:space="0" w:color="000000"/>
              <w:right w:val="single" w:sz="2" w:space="0" w:color="000000"/>
            </w:tcBorders>
          </w:tcPr>
          <w:p w14:paraId="7E0421F8" w14:textId="77777777" w:rsidR="00B405E7" w:rsidRPr="00F64AAD" w:rsidRDefault="00B405E7" w:rsidP="00577FE1">
            <w:pPr>
              <w:tabs>
                <w:tab w:val="right" w:pos="7254"/>
              </w:tabs>
              <w:spacing w:before="120" w:after="120"/>
              <w:rPr>
                <w:rFonts w:ascii="Verdana" w:hAnsi="Verdana"/>
                <w:sz w:val="18"/>
                <w:szCs w:val="18"/>
              </w:rPr>
            </w:pPr>
            <w:r w:rsidRPr="00F64AAD">
              <w:rPr>
                <w:rFonts w:ascii="Verdana" w:hAnsi="Verdana"/>
                <w:sz w:val="18"/>
                <w:szCs w:val="18"/>
              </w:rPr>
              <w:t>A Contract award will be executed, and the conditions and terms will be the final binding document.</w:t>
            </w:r>
          </w:p>
        </w:tc>
      </w:tr>
      <w:tr w:rsidR="00B405E7" w:rsidRPr="00F64AAD" w14:paraId="2B5C5F97" w14:textId="77777777" w:rsidTr="00577FE1">
        <w:trPr>
          <w:jc w:val="center"/>
        </w:trPr>
        <w:tc>
          <w:tcPr>
            <w:tcW w:w="1620" w:type="dxa"/>
            <w:tcBorders>
              <w:top w:val="single" w:sz="2" w:space="0" w:color="000000"/>
              <w:left w:val="single" w:sz="2" w:space="0" w:color="000000"/>
              <w:bottom w:val="single" w:sz="2" w:space="0" w:color="000000"/>
              <w:right w:val="single" w:sz="6" w:space="0" w:color="000000"/>
            </w:tcBorders>
          </w:tcPr>
          <w:p w14:paraId="0859C0B1" w14:textId="77777777" w:rsidR="00B405E7" w:rsidRPr="00F64AAD" w:rsidRDefault="00B405E7" w:rsidP="00577FE1">
            <w:pPr>
              <w:tabs>
                <w:tab w:val="right" w:pos="7434"/>
              </w:tabs>
              <w:spacing w:before="120" w:after="120"/>
              <w:rPr>
                <w:rFonts w:ascii="Verdana" w:hAnsi="Verdana"/>
                <w:b/>
                <w:sz w:val="18"/>
                <w:szCs w:val="18"/>
              </w:rPr>
            </w:pPr>
            <w:r w:rsidRPr="00F64AAD">
              <w:rPr>
                <w:rFonts w:ascii="Verdana" w:hAnsi="Verdana"/>
                <w:b/>
                <w:sz w:val="18"/>
                <w:szCs w:val="18"/>
              </w:rPr>
              <w:t>17</w:t>
            </w:r>
          </w:p>
        </w:tc>
        <w:tc>
          <w:tcPr>
            <w:tcW w:w="8377" w:type="dxa"/>
            <w:tcBorders>
              <w:top w:val="single" w:sz="2" w:space="0" w:color="000000"/>
              <w:left w:val="single" w:sz="6" w:space="0" w:color="000000"/>
              <w:bottom w:val="single" w:sz="2" w:space="0" w:color="000000"/>
              <w:right w:val="single" w:sz="2" w:space="0" w:color="000000"/>
            </w:tcBorders>
          </w:tcPr>
          <w:p w14:paraId="7641FAD3" w14:textId="08F7AB05" w:rsidR="00B405E7" w:rsidRPr="00F64AAD" w:rsidRDefault="00B405E7" w:rsidP="00577FE1">
            <w:pPr>
              <w:tabs>
                <w:tab w:val="right" w:pos="7254"/>
              </w:tabs>
              <w:spacing w:before="120" w:after="120"/>
              <w:rPr>
                <w:rFonts w:ascii="Verdana" w:hAnsi="Verdana"/>
                <w:sz w:val="18"/>
                <w:szCs w:val="18"/>
              </w:rPr>
            </w:pPr>
            <w:r w:rsidRPr="00F64AAD">
              <w:rPr>
                <w:rFonts w:ascii="Verdana" w:hAnsi="Verdana"/>
                <w:sz w:val="18"/>
                <w:szCs w:val="18"/>
              </w:rPr>
              <w:t xml:space="preserve">Bidders CAN bid for </w:t>
            </w:r>
            <w:r w:rsidR="003A3BD8" w:rsidRPr="00F64AAD">
              <w:rPr>
                <w:rFonts w:ascii="Verdana" w:hAnsi="Verdana"/>
                <w:sz w:val="18"/>
                <w:szCs w:val="18"/>
              </w:rPr>
              <w:t>a maximum of (</w:t>
            </w:r>
            <w:r w:rsidR="00DC5028">
              <w:rPr>
                <w:rFonts w:ascii="Verdana" w:hAnsi="Verdana"/>
                <w:sz w:val="18"/>
                <w:szCs w:val="18"/>
              </w:rPr>
              <w:t>3</w:t>
            </w:r>
            <w:r w:rsidRPr="00F64AAD">
              <w:rPr>
                <w:rFonts w:ascii="Verdana" w:hAnsi="Verdana"/>
                <w:sz w:val="18"/>
                <w:szCs w:val="18"/>
              </w:rPr>
              <w:t>) Lot</w:t>
            </w:r>
            <w:r w:rsidR="003A3BD8" w:rsidRPr="00F64AAD">
              <w:rPr>
                <w:rFonts w:ascii="Verdana" w:hAnsi="Verdana"/>
                <w:sz w:val="18"/>
                <w:szCs w:val="18"/>
              </w:rPr>
              <w:t>s</w:t>
            </w:r>
            <w:r w:rsidR="00384815" w:rsidRPr="00F64AAD">
              <w:rPr>
                <w:rFonts w:ascii="Verdana" w:hAnsi="Verdana"/>
                <w:sz w:val="18"/>
                <w:szCs w:val="18"/>
              </w:rPr>
              <w:t xml:space="preserve"> </w:t>
            </w:r>
            <w:r w:rsidRPr="00F64AAD">
              <w:rPr>
                <w:rFonts w:ascii="Verdana" w:hAnsi="Verdana"/>
                <w:sz w:val="18"/>
                <w:szCs w:val="18"/>
              </w:rPr>
              <w:t>but are advised to bid for works for which they have proven experience.</w:t>
            </w:r>
          </w:p>
          <w:p w14:paraId="5C405727" w14:textId="5B0209E5" w:rsidR="00B405E7" w:rsidRPr="00F64AAD" w:rsidRDefault="00B405E7" w:rsidP="00DA321F">
            <w:pPr>
              <w:tabs>
                <w:tab w:val="right" w:pos="7254"/>
              </w:tabs>
              <w:spacing w:before="120" w:after="120"/>
              <w:jc w:val="both"/>
              <w:rPr>
                <w:rFonts w:ascii="Verdana" w:hAnsi="Verdana"/>
                <w:b/>
                <w:bCs/>
                <w:i/>
                <w:iCs/>
                <w:sz w:val="18"/>
                <w:szCs w:val="18"/>
              </w:rPr>
            </w:pPr>
            <w:r w:rsidRPr="00F64AAD">
              <w:rPr>
                <w:rFonts w:ascii="Verdana" w:hAnsi="Verdana"/>
                <w:b/>
                <w:bCs/>
                <w:i/>
                <w:iCs/>
                <w:sz w:val="18"/>
                <w:szCs w:val="18"/>
                <w:u w:val="single"/>
              </w:rPr>
              <w:t xml:space="preserve">SNV however reserves the rights to </w:t>
            </w:r>
            <w:r w:rsidR="005D6B9C" w:rsidRPr="00F64AAD">
              <w:rPr>
                <w:rFonts w:ascii="Verdana" w:hAnsi="Verdana"/>
                <w:b/>
                <w:bCs/>
                <w:i/>
                <w:iCs/>
                <w:sz w:val="18"/>
                <w:szCs w:val="18"/>
                <w:u w:val="single"/>
              </w:rPr>
              <w:t>award</w:t>
            </w:r>
            <w:r w:rsidR="00F10610" w:rsidRPr="00F64AAD">
              <w:rPr>
                <w:rFonts w:ascii="Verdana" w:hAnsi="Verdana"/>
                <w:b/>
                <w:bCs/>
                <w:i/>
                <w:iCs/>
                <w:sz w:val="18"/>
                <w:szCs w:val="18"/>
                <w:u w:val="single"/>
              </w:rPr>
              <w:t xml:space="preserve"> a </w:t>
            </w:r>
            <w:r w:rsidRPr="00F64AAD">
              <w:rPr>
                <w:rFonts w:ascii="Verdana" w:hAnsi="Verdana"/>
                <w:b/>
                <w:bCs/>
                <w:i/>
                <w:iCs/>
                <w:sz w:val="18"/>
                <w:szCs w:val="18"/>
                <w:u w:val="single"/>
              </w:rPr>
              <w:t>maximum of one (1) Lot regardless the number of bids submitted</w:t>
            </w:r>
            <w:r w:rsidR="00DA321F" w:rsidRPr="00F64AAD">
              <w:rPr>
                <w:rFonts w:ascii="Verdana" w:hAnsi="Verdana"/>
                <w:b/>
                <w:bCs/>
                <w:i/>
                <w:iCs/>
                <w:sz w:val="18"/>
                <w:szCs w:val="18"/>
                <w:u w:val="single"/>
              </w:rPr>
              <w:t xml:space="preserve"> by a firm</w:t>
            </w:r>
            <w:r w:rsidRPr="00F64AAD">
              <w:rPr>
                <w:rFonts w:ascii="Verdana" w:hAnsi="Verdana"/>
                <w:b/>
                <w:bCs/>
                <w:i/>
                <w:iCs/>
                <w:sz w:val="18"/>
                <w:szCs w:val="18"/>
                <w:u w:val="single"/>
              </w:rPr>
              <w:t>.</w:t>
            </w:r>
          </w:p>
        </w:tc>
      </w:tr>
    </w:tbl>
    <w:p w14:paraId="58DC1254" w14:textId="5B43633B" w:rsidR="00B405E7" w:rsidRPr="00F64AAD" w:rsidRDefault="00B405E7" w:rsidP="00B405E7">
      <w:pPr>
        <w:spacing w:after="160"/>
        <w:rPr>
          <w:rFonts w:ascii="Verdana" w:hAnsi="Verdana"/>
          <w:b/>
          <w:bCs/>
          <w:sz w:val="18"/>
          <w:szCs w:val="18"/>
        </w:rPr>
      </w:pPr>
    </w:p>
    <w:tbl>
      <w:tblPr>
        <w:tblW w:w="9713" w:type="dxa"/>
        <w:tblLayout w:type="fixed"/>
        <w:tblLook w:val="0000" w:firstRow="0" w:lastRow="0" w:firstColumn="0" w:lastColumn="0" w:noHBand="0" w:noVBand="0"/>
      </w:tblPr>
      <w:tblGrid>
        <w:gridCol w:w="9696"/>
        <w:gridCol w:w="17"/>
      </w:tblGrid>
      <w:tr w:rsidR="00B405E7" w:rsidRPr="00F64AAD" w14:paraId="66BB9ED7" w14:textId="77777777" w:rsidTr="00577FE1">
        <w:trPr>
          <w:gridAfter w:val="1"/>
          <w:wAfter w:w="17" w:type="dxa"/>
          <w:trHeight w:val="1077"/>
        </w:trPr>
        <w:tc>
          <w:tcPr>
            <w:tcW w:w="9696" w:type="dxa"/>
            <w:vAlign w:val="center"/>
          </w:tcPr>
          <w:p w14:paraId="0DB7FEEE" w14:textId="77777777" w:rsidR="00B405E7" w:rsidRPr="00F64AAD" w:rsidRDefault="00B405E7" w:rsidP="00577FE1">
            <w:pPr>
              <w:jc w:val="center"/>
              <w:rPr>
                <w:rFonts w:ascii="Verdana" w:hAnsi="Verdana"/>
                <w:b/>
                <w:color w:val="000000" w:themeColor="text1"/>
                <w:sz w:val="18"/>
                <w:szCs w:val="18"/>
              </w:rPr>
            </w:pPr>
            <w:bookmarkStart w:id="9" w:name="_Toc333564278"/>
            <w:bookmarkStart w:id="10" w:name="_Toc495365758"/>
            <w:r w:rsidRPr="00F64AAD">
              <w:rPr>
                <w:rFonts w:ascii="Verdana" w:hAnsi="Verdana"/>
                <w:b/>
                <w:color w:val="000000" w:themeColor="text1"/>
                <w:sz w:val="18"/>
                <w:szCs w:val="18"/>
              </w:rPr>
              <w:lastRenderedPageBreak/>
              <w:t>Letter of Bid</w:t>
            </w:r>
            <w:bookmarkEnd w:id="9"/>
            <w:bookmarkEnd w:id="10"/>
          </w:p>
        </w:tc>
      </w:tr>
      <w:tr w:rsidR="00B405E7" w:rsidRPr="00F64AAD" w14:paraId="31C1808B" w14:textId="77777777" w:rsidTr="00577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5"/>
        </w:trPr>
        <w:tc>
          <w:tcPr>
            <w:tcW w:w="9713" w:type="dxa"/>
            <w:gridSpan w:val="2"/>
          </w:tcPr>
          <w:p w14:paraId="46C988A7" w14:textId="77777777" w:rsidR="00B405E7" w:rsidRPr="00F64AAD" w:rsidRDefault="00B405E7" w:rsidP="00577FE1">
            <w:pPr>
              <w:spacing w:before="120"/>
              <w:jc w:val="both"/>
              <w:rPr>
                <w:rFonts w:ascii="Verdana" w:hAnsi="Verdana"/>
                <w:iCs/>
                <w:color w:val="000000" w:themeColor="text1"/>
                <w:sz w:val="18"/>
                <w:szCs w:val="18"/>
              </w:rPr>
            </w:pPr>
            <w:r w:rsidRPr="00F64AAD">
              <w:rPr>
                <w:rFonts w:ascii="Verdana" w:hAnsi="Verdana"/>
                <w:iCs/>
                <w:color w:val="000000" w:themeColor="text1"/>
                <w:sz w:val="18"/>
                <w:szCs w:val="18"/>
              </w:rPr>
              <w:t>INSTRUCTIONS TO BIDDERS: DELETE THIS BOX ONCE YOU HAVE COMPLETED THE DOCUMENT</w:t>
            </w:r>
          </w:p>
          <w:p w14:paraId="3C8C53BF" w14:textId="77777777" w:rsidR="00B405E7" w:rsidRPr="00F64AAD" w:rsidRDefault="00B405E7" w:rsidP="00577FE1">
            <w:pPr>
              <w:jc w:val="both"/>
              <w:rPr>
                <w:rFonts w:ascii="Verdana" w:hAnsi="Verdana"/>
                <w:iCs/>
                <w:color w:val="000000" w:themeColor="text1"/>
                <w:sz w:val="18"/>
                <w:szCs w:val="18"/>
              </w:rPr>
            </w:pPr>
          </w:p>
          <w:p w14:paraId="6E75A17F" w14:textId="77777777" w:rsidR="00B405E7" w:rsidRPr="00F64AAD" w:rsidRDefault="00B405E7" w:rsidP="00577FE1">
            <w:pPr>
              <w:jc w:val="both"/>
              <w:rPr>
                <w:rFonts w:ascii="Verdana" w:hAnsi="Verdana"/>
                <w:iCs/>
                <w:color w:val="000000" w:themeColor="text1"/>
                <w:sz w:val="18"/>
                <w:szCs w:val="18"/>
              </w:rPr>
            </w:pPr>
            <w:r w:rsidRPr="00F64AAD">
              <w:rPr>
                <w:rFonts w:ascii="Verdana" w:hAnsi="Verdana"/>
                <w:iCs/>
                <w:color w:val="000000" w:themeColor="text1"/>
                <w:sz w:val="18"/>
                <w:szCs w:val="18"/>
              </w:rPr>
              <w:t>The Bidder must prepare this Letter of Bid on stationery with its letterhead clearly showing the Bidder’s complete name and business address.</w:t>
            </w:r>
          </w:p>
        </w:tc>
      </w:tr>
    </w:tbl>
    <w:p w14:paraId="676D34A1" w14:textId="77777777" w:rsidR="00B405E7" w:rsidRPr="00F64AAD" w:rsidRDefault="00B405E7" w:rsidP="00B405E7">
      <w:pPr>
        <w:tabs>
          <w:tab w:val="right" w:pos="9000"/>
        </w:tabs>
        <w:spacing w:before="240" w:after="120"/>
        <w:jc w:val="both"/>
        <w:rPr>
          <w:rFonts w:ascii="Verdana" w:hAnsi="Verdana"/>
          <w:color w:val="000000" w:themeColor="text1"/>
          <w:sz w:val="18"/>
          <w:szCs w:val="18"/>
        </w:rPr>
      </w:pPr>
      <w:r w:rsidRPr="00F64AAD">
        <w:rPr>
          <w:rFonts w:ascii="Verdana" w:hAnsi="Verdana"/>
          <w:b/>
          <w:color w:val="000000" w:themeColor="text1"/>
          <w:sz w:val="18"/>
          <w:szCs w:val="18"/>
        </w:rPr>
        <w:t>Date of this Bid submission</w:t>
      </w:r>
      <w:r w:rsidRPr="00F64AAD">
        <w:rPr>
          <w:rFonts w:ascii="Verdana" w:hAnsi="Verdana"/>
          <w:color w:val="000000" w:themeColor="text1"/>
          <w:sz w:val="18"/>
          <w:szCs w:val="18"/>
        </w:rPr>
        <w:t>: [</w:t>
      </w:r>
      <w:r w:rsidRPr="00F64AAD">
        <w:rPr>
          <w:rFonts w:ascii="Verdana" w:hAnsi="Verdana"/>
          <w:i/>
          <w:color w:val="000000" w:themeColor="text1"/>
          <w:sz w:val="18"/>
          <w:szCs w:val="18"/>
        </w:rPr>
        <w:t xml:space="preserve">insert date (as day, </w:t>
      </w:r>
      <w:proofErr w:type="gramStart"/>
      <w:r w:rsidRPr="00F64AAD">
        <w:rPr>
          <w:rFonts w:ascii="Verdana" w:hAnsi="Verdana"/>
          <w:i/>
          <w:color w:val="000000" w:themeColor="text1"/>
          <w:sz w:val="18"/>
          <w:szCs w:val="18"/>
        </w:rPr>
        <w:t>month</w:t>
      </w:r>
      <w:proofErr w:type="gramEnd"/>
      <w:r w:rsidRPr="00F64AAD">
        <w:rPr>
          <w:rFonts w:ascii="Verdana" w:hAnsi="Verdana"/>
          <w:i/>
          <w:color w:val="000000" w:themeColor="text1"/>
          <w:sz w:val="18"/>
          <w:szCs w:val="18"/>
        </w:rPr>
        <w:t xml:space="preserve"> and year) of Bid submission</w:t>
      </w:r>
      <w:r w:rsidRPr="00F64AAD">
        <w:rPr>
          <w:rFonts w:ascii="Verdana" w:hAnsi="Verdana"/>
          <w:color w:val="000000" w:themeColor="text1"/>
          <w:sz w:val="18"/>
          <w:szCs w:val="18"/>
        </w:rPr>
        <w:t>]</w:t>
      </w:r>
    </w:p>
    <w:p w14:paraId="6388E00C" w14:textId="77777777" w:rsidR="00B405E7" w:rsidRPr="00F64AAD" w:rsidRDefault="00B405E7" w:rsidP="00B405E7">
      <w:pPr>
        <w:tabs>
          <w:tab w:val="right" w:pos="9000"/>
        </w:tabs>
        <w:rPr>
          <w:rFonts w:ascii="Verdana" w:hAnsi="Verdana"/>
          <w:b/>
          <w:color w:val="000000" w:themeColor="text1"/>
          <w:sz w:val="18"/>
          <w:szCs w:val="18"/>
        </w:rPr>
      </w:pPr>
    </w:p>
    <w:p w14:paraId="15082B37" w14:textId="77777777" w:rsidR="00B405E7" w:rsidRPr="00F64AAD" w:rsidRDefault="00B405E7" w:rsidP="00B405E7">
      <w:pPr>
        <w:tabs>
          <w:tab w:val="right" w:pos="9000"/>
        </w:tabs>
        <w:rPr>
          <w:rFonts w:ascii="Verdana" w:hAnsi="Verdana"/>
          <w:sz w:val="18"/>
          <w:szCs w:val="18"/>
        </w:rPr>
      </w:pPr>
      <w:r w:rsidRPr="00F64AAD">
        <w:rPr>
          <w:rFonts w:ascii="Verdana" w:hAnsi="Verdana"/>
          <w:b/>
          <w:color w:val="000000" w:themeColor="text1"/>
          <w:sz w:val="18"/>
          <w:szCs w:val="18"/>
        </w:rPr>
        <w:t>Request for Bid No</w:t>
      </w:r>
      <w:r w:rsidRPr="00F64AAD">
        <w:rPr>
          <w:rFonts w:ascii="Verdana" w:hAnsi="Verdana"/>
          <w:color w:val="000000" w:themeColor="text1"/>
          <w:sz w:val="18"/>
          <w:szCs w:val="18"/>
        </w:rPr>
        <w:t>.: [</w:t>
      </w:r>
      <w:r w:rsidRPr="00F64AAD">
        <w:rPr>
          <w:rFonts w:ascii="Verdana" w:hAnsi="Verdana"/>
          <w:i/>
          <w:color w:val="000000" w:themeColor="text1"/>
          <w:sz w:val="18"/>
          <w:szCs w:val="18"/>
        </w:rPr>
        <w:t>insert identification</w:t>
      </w:r>
      <w:r w:rsidRPr="00F64AAD">
        <w:rPr>
          <w:rFonts w:ascii="Verdana" w:hAnsi="Verdana"/>
          <w:iCs/>
          <w:color w:val="000000" w:themeColor="text1"/>
          <w:sz w:val="18"/>
          <w:szCs w:val="18"/>
        </w:rPr>
        <w:t>]</w:t>
      </w:r>
    </w:p>
    <w:p w14:paraId="756EA44F" w14:textId="77777777" w:rsidR="00B405E7" w:rsidRPr="00F64AAD" w:rsidRDefault="00B405E7" w:rsidP="00B405E7">
      <w:pPr>
        <w:tabs>
          <w:tab w:val="right" w:pos="9000"/>
        </w:tabs>
        <w:rPr>
          <w:rFonts w:ascii="Verdana" w:hAnsi="Verdana"/>
          <w:sz w:val="18"/>
          <w:szCs w:val="18"/>
        </w:rPr>
      </w:pPr>
      <w:r w:rsidRPr="00F64AAD">
        <w:rPr>
          <w:rFonts w:ascii="Verdana" w:hAnsi="Verdana"/>
          <w:sz w:val="18"/>
          <w:szCs w:val="18"/>
        </w:rPr>
        <w:tab/>
      </w:r>
    </w:p>
    <w:p w14:paraId="30A267E8" w14:textId="77777777" w:rsidR="00B405E7" w:rsidRPr="00F64AAD" w:rsidRDefault="00B405E7" w:rsidP="00B405E7">
      <w:pPr>
        <w:rPr>
          <w:rFonts w:ascii="Verdana" w:hAnsi="Verdana"/>
          <w:sz w:val="18"/>
          <w:szCs w:val="18"/>
        </w:rPr>
      </w:pPr>
      <w:r w:rsidRPr="00F64AAD">
        <w:rPr>
          <w:rFonts w:ascii="Verdana" w:hAnsi="Verdana"/>
          <w:sz w:val="18"/>
          <w:szCs w:val="18"/>
        </w:rPr>
        <w:t>To:</w:t>
      </w:r>
      <w:r w:rsidRPr="00F64AAD">
        <w:rPr>
          <w:rFonts w:ascii="Verdana" w:hAnsi="Verdana"/>
          <w:sz w:val="18"/>
          <w:szCs w:val="18"/>
        </w:rPr>
        <w:tab/>
      </w:r>
    </w:p>
    <w:p w14:paraId="6178F6D6" w14:textId="77777777" w:rsidR="00B405E7" w:rsidRPr="00F64AAD" w:rsidRDefault="00B405E7" w:rsidP="00B405E7">
      <w:pPr>
        <w:rPr>
          <w:rFonts w:ascii="Verdana" w:hAnsi="Verdana"/>
          <w:sz w:val="18"/>
          <w:szCs w:val="18"/>
        </w:rPr>
      </w:pPr>
    </w:p>
    <w:p w14:paraId="78A25B7C" w14:textId="77777777" w:rsidR="00B405E7" w:rsidRPr="00F64AAD" w:rsidRDefault="00B405E7" w:rsidP="00B405E7">
      <w:pPr>
        <w:tabs>
          <w:tab w:val="left" w:pos="6420"/>
        </w:tabs>
        <w:rPr>
          <w:rFonts w:ascii="Verdana" w:hAnsi="Verdana"/>
          <w:b/>
          <w:bCs/>
          <w:sz w:val="18"/>
          <w:szCs w:val="18"/>
        </w:rPr>
      </w:pPr>
      <w:r w:rsidRPr="00F64AAD">
        <w:rPr>
          <w:rFonts w:ascii="Verdana" w:hAnsi="Verdana"/>
          <w:b/>
          <w:bCs/>
          <w:sz w:val="18"/>
          <w:szCs w:val="18"/>
        </w:rPr>
        <w:t>The Country Director</w:t>
      </w:r>
    </w:p>
    <w:p w14:paraId="079CABE5" w14:textId="58E022BC" w:rsidR="00B405E7" w:rsidRPr="00F64AAD" w:rsidRDefault="00B405E7" w:rsidP="00B405E7">
      <w:pPr>
        <w:tabs>
          <w:tab w:val="left" w:pos="6420"/>
        </w:tabs>
        <w:rPr>
          <w:rFonts w:ascii="Verdana" w:hAnsi="Verdana"/>
          <w:b/>
          <w:bCs/>
          <w:sz w:val="18"/>
          <w:szCs w:val="18"/>
        </w:rPr>
      </w:pPr>
      <w:r w:rsidRPr="00F64AAD">
        <w:rPr>
          <w:rFonts w:ascii="Verdana" w:hAnsi="Verdana"/>
          <w:b/>
          <w:bCs/>
          <w:sz w:val="18"/>
          <w:szCs w:val="18"/>
        </w:rPr>
        <w:t xml:space="preserve">SNV Netherlands Development </w:t>
      </w:r>
      <w:proofErr w:type="spellStart"/>
      <w:r w:rsidR="00421B2B" w:rsidRPr="00F64AAD">
        <w:rPr>
          <w:rFonts w:ascii="Verdana" w:hAnsi="Verdana"/>
          <w:b/>
          <w:bCs/>
          <w:sz w:val="18"/>
          <w:szCs w:val="18"/>
        </w:rPr>
        <w:t>Organisation</w:t>
      </w:r>
      <w:proofErr w:type="spellEnd"/>
    </w:p>
    <w:p w14:paraId="207B2FCF" w14:textId="77777777" w:rsidR="00B405E7" w:rsidRPr="00F64AAD" w:rsidRDefault="00B405E7" w:rsidP="00B405E7">
      <w:pPr>
        <w:tabs>
          <w:tab w:val="left" w:pos="6420"/>
        </w:tabs>
        <w:rPr>
          <w:rFonts w:ascii="Verdana" w:hAnsi="Verdana"/>
          <w:b/>
          <w:bCs/>
          <w:sz w:val="18"/>
          <w:szCs w:val="18"/>
        </w:rPr>
      </w:pPr>
      <w:r w:rsidRPr="00F64AAD">
        <w:rPr>
          <w:rFonts w:ascii="Verdana" w:hAnsi="Verdana"/>
          <w:b/>
          <w:bCs/>
          <w:sz w:val="18"/>
          <w:szCs w:val="18"/>
        </w:rPr>
        <w:t>No. 10 Maseru Street, East Legon</w:t>
      </w:r>
    </w:p>
    <w:p w14:paraId="30E5D3D8" w14:textId="77777777" w:rsidR="00B405E7" w:rsidRPr="00F64AAD" w:rsidRDefault="00B405E7" w:rsidP="00B405E7">
      <w:pPr>
        <w:tabs>
          <w:tab w:val="left" w:pos="6420"/>
        </w:tabs>
        <w:rPr>
          <w:rFonts w:ascii="Verdana" w:hAnsi="Verdana"/>
          <w:b/>
          <w:bCs/>
          <w:sz w:val="18"/>
          <w:szCs w:val="18"/>
        </w:rPr>
      </w:pPr>
      <w:r w:rsidRPr="00F64AAD">
        <w:rPr>
          <w:rFonts w:ascii="Verdana" w:hAnsi="Verdana"/>
          <w:b/>
          <w:bCs/>
          <w:sz w:val="18"/>
          <w:szCs w:val="18"/>
        </w:rPr>
        <w:t>P. O. Box KA 30284 Airport</w:t>
      </w:r>
    </w:p>
    <w:p w14:paraId="7BFCCF6B" w14:textId="77777777" w:rsidR="00B405E7" w:rsidRPr="00F64AAD" w:rsidRDefault="00B405E7" w:rsidP="00B405E7">
      <w:pPr>
        <w:tabs>
          <w:tab w:val="left" w:pos="6420"/>
        </w:tabs>
        <w:rPr>
          <w:rFonts w:ascii="Verdana" w:hAnsi="Verdana"/>
          <w:sz w:val="18"/>
          <w:szCs w:val="18"/>
        </w:rPr>
      </w:pPr>
      <w:r w:rsidRPr="00F64AAD">
        <w:rPr>
          <w:rFonts w:ascii="Verdana" w:hAnsi="Verdana"/>
          <w:b/>
          <w:bCs/>
          <w:sz w:val="18"/>
          <w:szCs w:val="18"/>
        </w:rPr>
        <w:t>Accra -Ghana</w:t>
      </w:r>
    </w:p>
    <w:p w14:paraId="2CAE46CA" w14:textId="77777777" w:rsidR="00B405E7" w:rsidRPr="00F64AAD" w:rsidRDefault="00B405E7" w:rsidP="00B405E7">
      <w:pPr>
        <w:jc w:val="both"/>
        <w:rPr>
          <w:rFonts w:ascii="Verdana" w:hAnsi="Verdana"/>
          <w:sz w:val="18"/>
          <w:szCs w:val="18"/>
        </w:rPr>
      </w:pPr>
    </w:p>
    <w:p w14:paraId="34DE843B" w14:textId="77777777" w:rsidR="00B405E7" w:rsidRPr="00F64AAD" w:rsidRDefault="00B405E7" w:rsidP="00B405E7">
      <w:pPr>
        <w:rPr>
          <w:rFonts w:ascii="Verdana" w:hAnsi="Verdana"/>
          <w:sz w:val="18"/>
          <w:szCs w:val="18"/>
        </w:rPr>
      </w:pPr>
      <w:r w:rsidRPr="00F64AAD">
        <w:rPr>
          <w:rFonts w:ascii="Verdana" w:hAnsi="Verdana"/>
          <w:sz w:val="18"/>
          <w:szCs w:val="18"/>
        </w:rPr>
        <w:t xml:space="preserve">We, the undersigned, declare that: </w:t>
      </w:r>
    </w:p>
    <w:p w14:paraId="5783A4E6" w14:textId="77777777" w:rsidR="00B405E7" w:rsidRPr="00F64AAD" w:rsidRDefault="00B405E7" w:rsidP="00B405E7">
      <w:pPr>
        <w:rPr>
          <w:rFonts w:ascii="Verdana" w:hAnsi="Verdana"/>
          <w:sz w:val="18"/>
          <w:szCs w:val="18"/>
        </w:rPr>
      </w:pPr>
    </w:p>
    <w:p w14:paraId="7059E0BF"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have examined and have no reservations to the Bidding Documents, including Terms of Reference issued.</w:t>
      </w:r>
    </w:p>
    <w:p w14:paraId="430FED62" w14:textId="77777777" w:rsidR="00B405E7" w:rsidRPr="00F64AAD" w:rsidRDefault="00B405E7" w:rsidP="00B405E7">
      <w:pPr>
        <w:ind w:left="720"/>
        <w:jc w:val="both"/>
        <w:rPr>
          <w:rFonts w:ascii="Verdana" w:hAnsi="Verdana"/>
          <w:sz w:val="18"/>
          <w:szCs w:val="18"/>
        </w:rPr>
      </w:pPr>
    </w:p>
    <w:p w14:paraId="551294F4"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offer to execute in conformity with the Bidding Documents the following Works: ___________________________________________________________________</w:t>
      </w:r>
      <w:proofErr w:type="gramStart"/>
      <w:r w:rsidRPr="00F64AAD">
        <w:rPr>
          <w:rFonts w:ascii="Verdana" w:hAnsi="Verdana"/>
          <w:sz w:val="18"/>
          <w:szCs w:val="18"/>
        </w:rPr>
        <w:t>_;</w:t>
      </w:r>
      <w:proofErr w:type="gramEnd"/>
      <w:r w:rsidRPr="00F64AAD">
        <w:rPr>
          <w:rFonts w:ascii="Verdana" w:hAnsi="Verdana"/>
          <w:sz w:val="18"/>
          <w:szCs w:val="18"/>
        </w:rPr>
        <w:t xml:space="preserve"> </w:t>
      </w:r>
    </w:p>
    <w:p w14:paraId="44E93200" w14:textId="77777777" w:rsidR="00B405E7" w:rsidRPr="00F64AAD" w:rsidRDefault="00B405E7" w:rsidP="00B405E7">
      <w:pPr>
        <w:jc w:val="both"/>
        <w:rPr>
          <w:rFonts w:ascii="Verdana" w:hAnsi="Verdana"/>
          <w:sz w:val="18"/>
          <w:szCs w:val="18"/>
        </w:rPr>
      </w:pPr>
    </w:p>
    <w:p w14:paraId="41301047"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The total price of our Bid, excluding any discounts offered in item (d) below is: __________________________</w:t>
      </w:r>
      <w:proofErr w:type="gramStart"/>
      <w:r w:rsidRPr="00F64AAD">
        <w:rPr>
          <w:rFonts w:ascii="Verdana" w:hAnsi="Verdana"/>
          <w:sz w:val="18"/>
          <w:szCs w:val="18"/>
        </w:rPr>
        <w:t>_;</w:t>
      </w:r>
      <w:proofErr w:type="gramEnd"/>
    </w:p>
    <w:p w14:paraId="6BED4B4F" w14:textId="77777777" w:rsidR="00B405E7" w:rsidRPr="00F64AAD" w:rsidRDefault="00B405E7" w:rsidP="00B405E7">
      <w:pPr>
        <w:jc w:val="both"/>
        <w:rPr>
          <w:rFonts w:ascii="Verdana" w:hAnsi="Verdana"/>
          <w:sz w:val="18"/>
          <w:szCs w:val="18"/>
        </w:rPr>
      </w:pPr>
    </w:p>
    <w:p w14:paraId="096EF589"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 xml:space="preserve">If our bid is accepted, we commit to obtain a performance security in accordance with the Bidding </w:t>
      </w:r>
      <w:proofErr w:type="gramStart"/>
      <w:r w:rsidRPr="00F64AAD">
        <w:rPr>
          <w:rFonts w:ascii="Verdana" w:hAnsi="Verdana"/>
          <w:sz w:val="18"/>
          <w:szCs w:val="18"/>
        </w:rPr>
        <w:t>Document;</w:t>
      </w:r>
      <w:proofErr w:type="gramEnd"/>
    </w:p>
    <w:p w14:paraId="00CE488A" w14:textId="77777777" w:rsidR="00B405E7" w:rsidRPr="00F64AAD" w:rsidRDefault="00B405E7" w:rsidP="00B405E7">
      <w:pPr>
        <w:jc w:val="both"/>
        <w:rPr>
          <w:rFonts w:ascii="Verdana" w:hAnsi="Verdana"/>
          <w:sz w:val="18"/>
          <w:szCs w:val="18"/>
        </w:rPr>
      </w:pPr>
    </w:p>
    <w:p w14:paraId="04C1795A"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 xml:space="preserve">Our firm, including any subcontractors or suppliers for any part of the Contract, have nationalities from eligible </w:t>
      </w:r>
      <w:proofErr w:type="gramStart"/>
      <w:r w:rsidRPr="00F64AAD">
        <w:rPr>
          <w:rFonts w:ascii="Verdana" w:hAnsi="Verdana"/>
          <w:sz w:val="18"/>
          <w:szCs w:val="18"/>
        </w:rPr>
        <w:t>countries;</w:t>
      </w:r>
      <w:proofErr w:type="gramEnd"/>
    </w:p>
    <w:p w14:paraId="0D593369" w14:textId="77777777" w:rsidR="00B405E7" w:rsidRPr="00F64AAD" w:rsidRDefault="00B405E7" w:rsidP="00B405E7">
      <w:pPr>
        <w:jc w:val="both"/>
        <w:rPr>
          <w:rFonts w:ascii="Verdana" w:hAnsi="Verdana"/>
          <w:sz w:val="18"/>
          <w:szCs w:val="18"/>
        </w:rPr>
      </w:pPr>
    </w:p>
    <w:p w14:paraId="32160D95"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including any subcontractors or suppliers for any part of the contract, do not have any conflict of interest.</w:t>
      </w:r>
    </w:p>
    <w:p w14:paraId="1313DDD0" w14:textId="77777777" w:rsidR="00B405E7" w:rsidRPr="00F64AAD" w:rsidRDefault="00B405E7" w:rsidP="00B405E7">
      <w:pPr>
        <w:jc w:val="both"/>
        <w:rPr>
          <w:rFonts w:ascii="Verdana" w:hAnsi="Verdana"/>
          <w:sz w:val="18"/>
          <w:szCs w:val="18"/>
        </w:rPr>
      </w:pPr>
    </w:p>
    <w:p w14:paraId="7C312197"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are not participating, as a Bidder or as a subcontractor, in more than one bid in this bidding process.</w:t>
      </w:r>
    </w:p>
    <w:p w14:paraId="03E2A46E" w14:textId="77777777" w:rsidR="00B405E7" w:rsidRPr="00F64AAD" w:rsidRDefault="00B405E7" w:rsidP="00B405E7">
      <w:pPr>
        <w:jc w:val="both"/>
        <w:rPr>
          <w:rFonts w:ascii="Verdana" w:hAnsi="Verdana"/>
          <w:sz w:val="18"/>
          <w:szCs w:val="18"/>
        </w:rPr>
      </w:pPr>
    </w:p>
    <w:p w14:paraId="28CACC21"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understand that you are not bound to accept the lowest evaluated bid or any other bid that you may receive, and evaluation shall be done by your Bids Committee without our presence.</w:t>
      </w:r>
    </w:p>
    <w:p w14:paraId="0705E25D" w14:textId="77777777" w:rsidR="00B405E7" w:rsidRPr="00F64AAD" w:rsidRDefault="00B405E7" w:rsidP="00B405E7">
      <w:pPr>
        <w:jc w:val="both"/>
        <w:rPr>
          <w:rFonts w:ascii="Verdana" w:hAnsi="Verdana"/>
          <w:sz w:val="18"/>
          <w:szCs w:val="18"/>
        </w:rPr>
      </w:pPr>
    </w:p>
    <w:p w14:paraId="07C9AB22" w14:textId="77777777" w:rsidR="00B405E7" w:rsidRPr="00F64AAD" w:rsidRDefault="00B405E7" w:rsidP="00B405E7">
      <w:pPr>
        <w:numPr>
          <w:ilvl w:val="0"/>
          <w:numId w:val="15"/>
        </w:numPr>
        <w:spacing w:line="259" w:lineRule="auto"/>
        <w:ind w:hanging="720"/>
        <w:jc w:val="both"/>
        <w:rPr>
          <w:rFonts w:ascii="Verdana" w:hAnsi="Verdana"/>
          <w:sz w:val="18"/>
          <w:szCs w:val="18"/>
        </w:rPr>
      </w:pPr>
      <w:r w:rsidRPr="00F64AAD">
        <w:rPr>
          <w:rFonts w:ascii="Verdana" w:hAnsi="Verdana"/>
          <w:sz w:val="18"/>
          <w:szCs w:val="18"/>
        </w:rPr>
        <w:t>If awarded the contract, the person named below shall act as Contractor’s Representative:</w:t>
      </w:r>
    </w:p>
    <w:tbl>
      <w:tblPr>
        <w:tblW w:w="0" w:type="auto"/>
        <w:tblLook w:val="01E0" w:firstRow="1" w:lastRow="1" w:firstColumn="1" w:lastColumn="1" w:noHBand="0" w:noVBand="0"/>
      </w:tblPr>
      <w:tblGrid>
        <w:gridCol w:w="2425"/>
        <w:gridCol w:w="6647"/>
      </w:tblGrid>
      <w:tr w:rsidR="00B405E7" w:rsidRPr="00F64AAD" w14:paraId="1D0F74D7" w14:textId="77777777" w:rsidTr="00080CEC">
        <w:tc>
          <w:tcPr>
            <w:tcW w:w="2425" w:type="dxa"/>
            <w:hideMark/>
          </w:tcPr>
          <w:p w14:paraId="5EB6E44F"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Name:</w:t>
            </w:r>
          </w:p>
        </w:tc>
        <w:tc>
          <w:tcPr>
            <w:tcW w:w="6647" w:type="dxa"/>
            <w:tcBorders>
              <w:top w:val="nil"/>
              <w:left w:val="nil"/>
              <w:bottom w:val="dotted" w:sz="4" w:space="0" w:color="auto"/>
              <w:right w:val="nil"/>
            </w:tcBorders>
          </w:tcPr>
          <w:p w14:paraId="296183F1" w14:textId="77777777" w:rsidR="00B405E7" w:rsidRPr="00F64AAD" w:rsidRDefault="00B405E7" w:rsidP="00577FE1">
            <w:pPr>
              <w:rPr>
                <w:rFonts w:ascii="Verdana" w:hAnsi="Verdana"/>
                <w:sz w:val="18"/>
                <w:szCs w:val="18"/>
              </w:rPr>
            </w:pPr>
          </w:p>
        </w:tc>
      </w:tr>
      <w:tr w:rsidR="00B405E7" w:rsidRPr="00F64AAD" w14:paraId="367E4E69" w14:textId="77777777" w:rsidTr="00080CEC">
        <w:tc>
          <w:tcPr>
            <w:tcW w:w="2425" w:type="dxa"/>
            <w:hideMark/>
          </w:tcPr>
          <w:p w14:paraId="75023019"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In the capacity of:</w:t>
            </w:r>
          </w:p>
        </w:tc>
        <w:tc>
          <w:tcPr>
            <w:tcW w:w="6647" w:type="dxa"/>
            <w:tcBorders>
              <w:top w:val="dotted" w:sz="4" w:space="0" w:color="auto"/>
              <w:left w:val="nil"/>
              <w:bottom w:val="dotted" w:sz="4" w:space="0" w:color="auto"/>
              <w:right w:val="nil"/>
            </w:tcBorders>
          </w:tcPr>
          <w:p w14:paraId="6FFC20AC" w14:textId="77777777" w:rsidR="00B405E7" w:rsidRPr="00F64AAD" w:rsidRDefault="00B405E7" w:rsidP="00577FE1">
            <w:pPr>
              <w:rPr>
                <w:rFonts w:ascii="Verdana" w:hAnsi="Verdana"/>
                <w:sz w:val="18"/>
                <w:szCs w:val="18"/>
              </w:rPr>
            </w:pPr>
          </w:p>
        </w:tc>
      </w:tr>
      <w:tr w:rsidR="00B405E7" w:rsidRPr="00F64AAD" w14:paraId="4B9FA53B" w14:textId="77777777" w:rsidTr="00080CEC">
        <w:tc>
          <w:tcPr>
            <w:tcW w:w="2425" w:type="dxa"/>
            <w:hideMark/>
          </w:tcPr>
          <w:p w14:paraId="2692E996"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Signed:</w:t>
            </w:r>
          </w:p>
        </w:tc>
        <w:tc>
          <w:tcPr>
            <w:tcW w:w="6647" w:type="dxa"/>
            <w:tcBorders>
              <w:top w:val="dotted" w:sz="4" w:space="0" w:color="auto"/>
              <w:left w:val="nil"/>
              <w:bottom w:val="dotted" w:sz="4" w:space="0" w:color="auto"/>
              <w:right w:val="nil"/>
            </w:tcBorders>
          </w:tcPr>
          <w:p w14:paraId="6D17F85B" w14:textId="77777777" w:rsidR="00B405E7" w:rsidRPr="00F64AAD" w:rsidRDefault="00B405E7" w:rsidP="00577FE1">
            <w:pPr>
              <w:rPr>
                <w:rFonts w:ascii="Verdana" w:hAnsi="Verdana"/>
                <w:sz w:val="18"/>
                <w:szCs w:val="18"/>
              </w:rPr>
            </w:pPr>
          </w:p>
        </w:tc>
      </w:tr>
      <w:tr w:rsidR="00B405E7" w:rsidRPr="00F64AAD" w14:paraId="3B738A30" w14:textId="77777777" w:rsidTr="00080CEC">
        <w:tc>
          <w:tcPr>
            <w:tcW w:w="2425" w:type="dxa"/>
            <w:hideMark/>
          </w:tcPr>
          <w:p w14:paraId="4692B11C"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Duly authorized to sign the Bid for and on behalf of:</w:t>
            </w:r>
          </w:p>
        </w:tc>
        <w:tc>
          <w:tcPr>
            <w:tcW w:w="6647" w:type="dxa"/>
            <w:tcBorders>
              <w:top w:val="dotted" w:sz="4" w:space="0" w:color="auto"/>
              <w:left w:val="nil"/>
              <w:bottom w:val="dotted" w:sz="4" w:space="0" w:color="auto"/>
              <w:right w:val="nil"/>
            </w:tcBorders>
          </w:tcPr>
          <w:p w14:paraId="04A14F80" w14:textId="77777777" w:rsidR="00B405E7" w:rsidRPr="00F64AAD" w:rsidRDefault="00B405E7" w:rsidP="00577FE1">
            <w:pPr>
              <w:rPr>
                <w:rFonts w:ascii="Verdana" w:hAnsi="Verdana"/>
                <w:sz w:val="18"/>
                <w:szCs w:val="18"/>
              </w:rPr>
            </w:pPr>
          </w:p>
        </w:tc>
      </w:tr>
      <w:tr w:rsidR="00B405E7" w:rsidRPr="00F64AAD" w14:paraId="72F35748" w14:textId="77777777" w:rsidTr="00080CEC">
        <w:tc>
          <w:tcPr>
            <w:tcW w:w="2425" w:type="dxa"/>
            <w:hideMark/>
          </w:tcPr>
          <w:p w14:paraId="5A891F1D"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Date:</w:t>
            </w:r>
          </w:p>
        </w:tc>
        <w:tc>
          <w:tcPr>
            <w:tcW w:w="6647" w:type="dxa"/>
            <w:tcBorders>
              <w:top w:val="dotted" w:sz="4" w:space="0" w:color="auto"/>
              <w:left w:val="nil"/>
              <w:bottom w:val="dotted" w:sz="4" w:space="0" w:color="auto"/>
              <w:right w:val="nil"/>
            </w:tcBorders>
          </w:tcPr>
          <w:p w14:paraId="597B86E8" w14:textId="77777777" w:rsidR="00B405E7" w:rsidRPr="00F64AAD" w:rsidRDefault="00B405E7" w:rsidP="00577FE1">
            <w:pPr>
              <w:rPr>
                <w:rFonts w:ascii="Verdana" w:hAnsi="Verdana"/>
                <w:sz w:val="18"/>
                <w:szCs w:val="18"/>
              </w:rPr>
            </w:pPr>
          </w:p>
        </w:tc>
      </w:tr>
    </w:tbl>
    <w:p w14:paraId="136E3504" w14:textId="77777777" w:rsidR="00457383" w:rsidRDefault="00457383" w:rsidP="00080CEC">
      <w:pPr>
        <w:rPr>
          <w:rFonts w:ascii="Verdana" w:hAnsi="Verdana"/>
          <w:sz w:val="18"/>
          <w:szCs w:val="18"/>
        </w:rPr>
      </w:pPr>
    </w:p>
    <w:p w14:paraId="09DBA990" w14:textId="2AE44D17" w:rsidR="00080CEC" w:rsidRPr="00457383" w:rsidRDefault="00080CEC" w:rsidP="00080CEC">
      <w:pPr>
        <w:rPr>
          <w:rFonts w:ascii="Sans Rounded" w:hAnsi="Sans Rounded"/>
          <w:b/>
          <w:bCs/>
          <w:sz w:val="18"/>
          <w:szCs w:val="18"/>
        </w:rPr>
      </w:pPr>
      <w:r w:rsidRPr="00457383">
        <w:rPr>
          <w:rFonts w:ascii="Sans Rounded" w:hAnsi="Sans Rounded"/>
          <w:b/>
          <w:bCs/>
          <w:sz w:val="18"/>
          <w:szCs w:val="18"/>
        </w:rPr>
        <w:t>EVALUATION CRITERIA</w:t>
      </w:r>
    </w:p>
    <w:p w14:paraId="4B04AF7C" w14:textId="77777777" w:rsidR="00080CEC" w:rsidRPr="00F64AAD" w:rsidRDefault="00080CEC" w:rsidP="00080CEC">
      <w:pPr>
        <w:rPr>
          <w:rFonts w:ascii="Verdana" w:hAnsi="Verdana"/>
          <w:sz w:val="18"/>
          <w:szCs w:val="18"/>
        </w:rPr>
      </w:pPr>
    </w:p>
    <w:tbl>
      <w:tblPr>
        <w:tblW w:w="8931" w:type="dxa"/>
        <w:tblLook w:val="04A0" w:firstRow="1" w:lastRow="0" w:firstColumn="1" w:lastColumn="0" w:noHBand="0" w:noVBand="1"/>
      </w:tblPr>
      <w:tblGrid>
        <w:gridCol w:w="774"/>
        <w:gridCol w:w="2050"/>
        <w:gridCol w:w="5134"/>
        <w:gridCol w:w="973"/>
      </w:tblGrid>
      <w:tr w:rsidR="00080CEC" w:rsidRPr="00F64AAD" w14:paraId="2941ACA5" w14:textId="77777777" w:rsidTr="00525112">
        <w:trPr>
          <w:trHeight w:val="300"/>
        </w:trPr>
        <w:tc>
          <w:tcPr>
            <w:tcW w:w="730" w:type="dxa"/>
            <w:tcBorders>
              <w:top w:val="nil"/>
              <w:left w:val="nil"/>
              <w:bottom w:val="nil"/>
              <w:right w:val="nil"/>
            </w:tcBorders>
            <w:shd w:val="clear" w:color="auto" w:fill="auto"/>
            <w:noWrap/>
            <w:vAlign w:val="bottom"/>
            <w:hideMark/>
          </w:tcPr>
          <w:p w14:paraId="0DCD0E67" w14:textId="77777777" w:rsidR="00080CEC" w:rsidRPr="00F64AAD" w:rsidRDefault="00080CEC" w:rsidP="00D674D8">
            <w:pPr>
              <w:rPr>
                <w:rFonts w:ascii="Verdana" w:hAnsi="Verdana"/>
                <w:sz w:val="18"/>
                <w:szCs w:val="18"/>
                <w:lang w:val="en-GB" w:eastAsia="en-GB"/>
              </w:rPr>
            </w:pPr>
          </w:p>
        </w:tc>
        <w:tc>
          <w:tcPr>
            <w:tcW w:w="2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AE3D8B"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KEY CRITERIA</w:t>
            </w:r>
          </w:p>
        </w:tc>
        <w:tc>
          <w:tcPr>
            <w:tcW w:w="5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BB2D8"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EXPLANATION</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8EEE6"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SCORE</w:t>
            </w:r>
          </w:p>
        </w:tc>
      </w:tr>
      <w:tr w:rsidR="00080CEC" w:rsidRPr="00F64AAD" w14:paraId="12BA6BEA" w14:textId="77777777" w:rsidTr="00525112">
        <w:trPr>
          <w:trHeight w:val="230"/>
        </w:trPr>
        <w:tc>
          <w:tcPr>
            <w:tcW w:w="730" w:type="dxa"/>
            <w:tcBorders>
              <w:top w:val="single" w:sz="4" w:space="0" w:color="auto"/>
              <w:left w:val="single" w:sz="4" w:space="0" w:color="auto"/>
              <w:bottom w:val="single" w:sz="4" w:space="0" w:color="auto"/>
              <w:right w:val="nil"/>
            </w:tcBorders>
            <w:shd w:val="clear" w:color="auto" w:fill="auto"/>
            <w:vAlign w:val="bottom"/>
            <w:hideMark/>
          </w:tcPr>
          <w:p w14:paraId="57890D88"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S/NO</w:t>
            </w:r>
          </w:p>
        </w:tc>
        <w:tc>
          <w:tcPr>
            <w:tcW w:w="2056" w:type="dxa"/>
            <w:vMerge/>
            <w:tcBorders>
              <w:top w:val="single" w:sz="4" w:space="0" w:color="auto"/>
              <w:left w:val="single" w:sz="4" w:space="0" w:color="auto"/>
              <w:bottom w:val="single" w:sz="4" w:space="0" w:color="000000"/>
              <w:right w:val="single" w:sz="4" w:space="0" w:color="auto"/>
            </w:tcBorders>
            <w:vAlign w:val="center"/>
            <w:hideMark/>
          </w:tcPr>
          <w:p w14:paraId="3FD90135" w14:textId="77777777" w:rsidR="00080CEC" w:rsidRPr="00F64AAD" w:rsidRDefault="00080CEC" w:rsidP="00D674D8">
            <w:pPr>
              <w:rPr>
                <w:rFonts w:ascii="Verdana" w:hAnsi="Verdana"/>
                <w:b/>
                <w:bCs/>
                <w:color w:val="000000"/>
                <w:sz w:val="18"/>
                <w:szCs w:val="18"/>
                <w:lang w:val="en-GB" w:eastAsia="en-GB"/>
              </w:rPr>
            </w:pPr>
          </w:p>
        </w:tc>
        <w:tc>
          <w:tcPr>
            <w:tcW w:w="5171" w:type="dxa"/>
            <w:vMerge/>
            <w:tcBorders>
              <w:top w:val="single" w:sz="4" w:space="0" w:color="auto"/>
              <w:left w:val="single" w:sz="4" w:space="0" w:color="auto"/>
              <w:bottom w:val="single" w:sz="4" w:space="0" w:color="auto"/>
              <w:right w:val="single" w:sz="4" w:space="0" w:color="auto"/>
            </w:tcBorders>
            <w:vAlign w:val="center"/>
            <w:hideMark/>
          </w:tcPr>
          <w:p w14:paraId="03103030" w14:textId="77777777" w:rsidR="00080CEC" w:rsidRPr="00F64AAD" w:rsidRDefault="00080CEC" w:rsidP="00D674D8">
            <w:pPr>
              <w:rPr>
                <w:rFonts w:ascii="Verdana" w:hAnsi="Verdana"/>
                <w:b/>
                <w:bCs/>
                <w:color w:val="000000"/>
                <w:sz w:val="18"/>
                <w:szCs w:val="18"/>
                <w:lang w:val="en-GB" w:eastAsia="en-GB"/>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1F15646D" w14:textId="77777777" w:rsidR="00080CEC" w:rsidRPr="00F64AAD" w:rsidRDefault="00080CEC" w:rsidP="00D674D8">
            <w:pPr>
              <w:rPr>
                <w:rFonts w:ascii="Verdana" w:hAnsi="Verdana"/>
                <w:b/>
                <w:bCs/>
                <w:color w:val="000000"/>
                <w:sz w:val="18"/>
                <w:szCs w:val="18"/>
                <w:lang w:val="en-GB" w:eastAsia="en-GB"/>
              </w:rPr>
            </w:pPr>
          </w:p>
        </w:tc>
      </w:tr>
      <w:tr w:rsidR="00080CEC" w:rsidRPr="00F64AAD" w14:paraId="1822195B" w14:textId="77777777" w:rsidTr="00525112">
        <w:trPr>
          <w:trHeight w:val="1320"/>
        </w:trPr>
        <w:tc>
          <w:tcPr>
            <w:tcW w:w="730" w:type="dxa"/>
            <w:tcBorders>
              <w:top w:val="nil"/>
              <w:left w:val="single" w:sz="4" w:space="0" w:color="auto"/>
              <w:bottom w:val="single" w:sz="4" w:space="0" w:color="auto"/>
              <w:right w:val="nil"/>
            </w:tcBorders>
            <w:shd w:val="clear" w:color="auto" w:fill="auto"/>
            <w:vAlign w:val="bottom"/>
            <w:hideMark/>
          </w:tcPr>
          <w:p w14:paraId="14CAB0F9" w14:textId="77777777" w:rsidR="00080CEC" w:rsidRPr="00F64AAD" w:rsidRDefault="00080CEC" w:rsidP="00D674D8">
            <w:pPr>
              <w:jc w:val="right"/>
              <w:rPr>
                <w:rFonts w:ascii="Verdana" w:hAnsi="Verdana"/>
                <w:b/>
                <w:bCs/>
                <w:color w:val="000000"/>
                <w:sz w:val="18"/>
                <w:szCs w:val="18"/>
                <w:lang w:val="en-GB" w:eastAsia="en-GB"/>
              </w:rPr>
            </w:pPr>
            <w:r w:rsidRPr="00F64AAD">
              <w:rPr>
                <w:rFonts w:ascii="Verdana" w:hAnsi="Verdana"/>
                <w:b/>
                <w:bCs/>
                <w:color w:val="000000"/>
                <w:sz w:val="18"/>
                <w:szCs w:val="18"/>
                <w:lang w:val="en-GB" w:eastAsia="en-GB"/>
              </w:rPr>
              <w:t>1</w:t>
            </w:r>
          </w:p>
        </w:tc>
        <w:tc>
          <w:tcPr>
            <w:tcW w:w="2056" w:type="dxa"/>
            <w:tcBorders>
              <w:top w:val="nil"/>
              <w:left w:val="single" w:sz="4" w:space="0" w:color="auto"/>
              <w:bottom w:val="nil"/>
              <w:right w:val="single" w:sz="4" w:space="0" w:color="auto"/>
            </w:tcBorders>
            <w:shd w:val="clear" w:color="auto" w:fill="auto"/>
            <w:vAlign w:val="center"/>
            <w:hideMark/>
          </w:tcPr>
          <w:p w14:paraId="3EF40671"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Tender Requirements and /or Business Registration Documents</w:t>
            </w:r>
          </w:p>
        </w:tc>
        <w:tc>
          <w:tcPr>
            <w:tcW w:w="5171" w:type="dxa"/>
            <w:tcBorders>
              <w:top w:val="nil"/>
              <w:left w:val="nil"/>
              <w:bottom w:val="single" w:sz="4" w:space="0" w:color="auto"/>
              <w:right w:val="single" w:sz="4" w:space="0" w:color="auto"/>
            </w:tcBorders>
            <w:shd w:val="clear" w:color="auto" w:fill="auto"/>
            <w:vAlign w:val="center"/>
            <w:hideMark/>
          </w:tcPr>
          <w:p w14:paraId="32A7E98E" w14:textId="77777777"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Evidence of business registration/legal documents of firm as spelt out in the TOR </w:t>
            </w:r>
            <w:r w:rsidRPr="00F64AAD">
              <w:rPr>
                <w:rFonts w:ascii="Verdana" w:hAnsi="Verdana"/>
                <w:i/>
                <w:iCs/>
                <w:color w:val="000000"/>
                <w:sz w:val="18"/>
                <w:szCs w:val="18"/>
                <w:lang w:val="en-GB" w:eastAsia="en-GB"/>
              </w:rPr>
              <w:t>(certificate to commence business, incorporation, Ministry of Works &amp; Housing Certificate, Tax clearance etc)</w:t>
            </w:r>
          </w:p>
        </w:tc>
        <w:tc>
          <w:tcPr>
            <w:tcW w:w="974" w:type="dxa"/>
            <w:tcBorders>
              <w:top w:val="nil"/>
              <w:left w:val="nil"/>
              <w:bottom w:val="single" w:sz="4" w:space="0" w:color="auto"/>
              <w:right w:val="single" w:sz="4" w:space="0" w:color="auto"/>
            </w:tcBorders>
            <w:shd w:val="clear" w:color="auto" w:fill="auto"/>
            <w:vAlign w:val="center"/>
            <w:hideMark/>
          </w:tcPr>
          <w:p w14:paraId="6EB7B184"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r>
      <w:tr w:rsidR="00080CEC" w:rsidRPr="00F64AAD" w14:paraId="7F2F38F2" w14:textId="77777777" w:rsidTr="00D30E61">
        <w:trPr>
          <w:trHeight w:val="250"/>
        </w:trPr>
        <w:tc>
          <w:tcPr>
            <w:tcW w:w="730" w:type="dxa"/>
            <w:tcBorders>
              <w:top w:val="nil"/>
              <w:left w:val="single" w:sz="4" w:space="0" w:color="auto"/>
              <w:bottom w:val="single" w:sz="4" w:space="0" w:color="auto"/>
              <w:right w:val="nil"/>
            </w:tcBorders>
            <w:shd w:val="clear" w:color="auto" w:fill="auto"/>
            <w:vAlign w:val="bottom"/>
            <w:hideMark/>
          </w:tcPr>
          <w:p w14:paraId="6F336A09"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c>
          <w:tcPr>
            <w:tcW w:w="2056" w:type="dxa"/>
            <w:tcBorders>
              <w:top w:val="nil"/>
              <w:left w:val="single" w:sz="4" w:space="0" w:color="auto"/>
              <w:bottom w:val="nil"/>
              <w:right w:val="single" w:sz="4" w:space="0" w:color="auto"/>
            </w:tcBorders>
            <w:shd w:val="clear" w:color="auto" w:fill="auto"/>
            <w:vAlign w:val="center"/>
            <w:hideMark/>
          </w:tcPr>
          <w:p w14:paraId="2277BB08"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5171" w:type="dxa"/>
            <w:tcBorders>
              <w:top w:val="nil"/>
              <w:left w:val="nil"/>
              <w:bottom w:val="single" w:sz="4" w:space="0" w:color="auto"/>
              <w:right w:val="single" w:sz="4" w:space="0" w:color="auto"/>
            </w:tcBorders>
            <w:shd w:val="clear" w:color="auto" w:fill="auto"/>
            <w:vAlign w:val="center"/>
          </w:tcPr>
          <w:p w14:paraId="664EDAC6" w14:textId="5E3CDA64"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7A2BD8F5" w14:textId="526A9758" w:rsidR="00080CEC" w:rsidRPr="00F64AAD" w:rsidRDefault="00080CEC" w:rsidP="00D674D8">
            <w:pPr>
              <w:jc w:val="center"/>
              <w:rPr>
                <w:rFonts w:ascii="Verdana" w:hAnsi="Verdana"/>
                <w:b/>
                <w:bCs/>
                <w:color w:val="000000"/>
                <w:sz w:val="18"/>
                <w:szCs w:val="18"/>
                <w:lang w:val="en-GB" w:eastAsia="en-GB"/>
              </w:rPr>
            </w:pPr>
          </w:p>
        </w:tc>
      </w:tr>
      <w:tr w:rsidR="00080CEC" w:rsidRPr="00F64AAD" w14:paraId="1B96B67C" w14:textId="77777777" w:rsidTr="00525112">
        <w:trPr>
          <w:trHeight w:val="1050"/>
        </w:trPr>
        <w:tc>
          <w:tcPr>
            <w:tcW w:w="730" w:type="dxa"/>
            <w:tcBorders>
              <w:top w:val="nil"/>
              <w:left w:val="single" w:sz="4" w:space="0" w:color="auto"/>
              <w:bottom w:val="single" w:sz="4" w:space="0" w:color="auto"/>
              <w:right w:val="nil"/>
            </w:tcBorders>
            <w:shd w:val="clear" w:color="auto" w:fill="auto"/>
            <w:vAlign w:val="bottom"/>
            <w:hideMark/>
          </w:tcPr>
          <w:p w14:paraId="51A88530" w14:textId="77777777" w:rsidR="00080CEC" w:rsidRPr="00F64AAD" w:rsidRDefault="00080CEC" w:rsidP="00D674D8">
            <w:pPr>
              <w:jc w:val="right"/>
              <w:rPr>
                <w:rFonts w:ascii="Verdana" w:hAnsi="Verdana"/>
                <w:b/>
                <w:bCs/>
                <w:color w:val="000000"/>
                <w:sz w:val="18"/>
                <w:szCs w:val="18"/>
                <w:lang w:val="en-GB" w:eastAsia="en-GB"/>
              </w:rPr>
            </w:pPr>
            <w:r w:rsidRPr="00F64AAD">
              <w:rPr>
                <w:rFonts w:ascii="Verdana" w:hAnsi="Verdana"/>
                <w:b/>
                <w:bCs/>
                <w:color w:val="000000"/>
                <w:sz w:val="18"/>
                <w:szCs w:val="18"/>
                <w:lang w:val="en-GB" w:eastAsia="en-GB"/>
              </w:rPr>
              <w:t>2</w:t>
            </w:r>
          </w:p>
        </w:tc>
        <w:tc>
          <w:tcPr>
            <w:tcW w:w="2056" w:type="dxa"/>
            <w:tcBorders>
              <w:top w:val="nil"/>
              <w:left w:val="single" w:sz="4" w:space="0" w:color="auto"/>
              <w:bottom w:val="nil"/>
              <w:right w:val="single" w:sz="4" w:space="0" w:color="auto"/>
            </w:tcBorders>
            <w:shd w:val="clear" w:color="auto" w:fill="auto"/>
            <w:vAlign w:val="center"/>
            <w:hideMark/>
          </w:tcPr>
          <w:p w14:paraId="490A6438"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Certification (signature and stamped) letter of bid and bill of quantities</w:t>
            </w:r>
          </w:p>
        </w:tc>
        <w:tc>
          <w:tcPr>
            <w:tcW w:w="5171" w:type="dxa"/>
            <w:tcBorders>
              <w:top w:val="nil"/>
              <w:left w:val="nil"/>
              <w:bottom w:val="single" w:sz="4" w:space="0" w:color="auto"/>
              <w:right w:val="single" w:sz="4" w:space="0" w:color="auto"/>
            </w:tcBorders>
            <w:shd w:val="clear" w:color="auto" w:fill="auto"/>
            <w:vAlign w:val="center"/>
            <w:hideMark/>
          </w:tcPr>
          <w:p w14:paraId="2EB393C2" w14:textId="77777777"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Letter of bid </w:t>
            </w:r>
            <w:r w:rsidRPr="00F64AAD">
              <w:rPr>
                <w:rFonts w:ascii="Verdana" w:hAnsi="Verdana"/>
                <w:i/>
                <w:iCs/>
                <w:color w:val="000000"/>
                <w:sz w:val="18"/>
                <w:szCs w:val="18"/>
                <w:lang w:val="en-GB" w:eastAsia="en-GB"/>
              </w:rPr>
              <w:t>(written in appropriate language as directed</w:t>
            </w:r>
            <w:r w:rsidRPr="00F64AAD">
              <w:rPr>
                <w:rFonts w:ascii="Verdana" w:hAnsi="Verdana"/>
                <w:color w:val="000000"/>
                <w:sz w:val="18"/>
                <w:szCs w:val="18"/>
                <w:lang w:val="en-GB" w:eastAsia="en-GB"/>
              </w:rPr>
              <w:t xml:space="preserve">) and all pages of bill of quantities should be signed and stamped </w:t>
            </w:r>
          </w:p>
        </w:tc>
        <w:tc>
          <w:tcPr>
            <w:tcW w:w="974" w:type="dxa"/>
            <w:tcBorders>
              <w:top w:val="nil"/>
              <w:left w:val="nil"/>
              <w:bottom w:val="single" w:sz="4" w:space="0" w:color="auto"/>
              <w:right w:val="single" w:sz="4" w:space="0" w:color="auto"/>
            </w:tcBorders>
            <w:shd w:val="clear" w:color="auto" w:fill="auto"/>
            <w:vAlign w:val="center"/>
            <w:hideMark/>
          </w:tcPr>
          <w:p w14:paraId="3A384408"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r>
      <w:tr w:rsidR="00080CEC" w:rsidRPr="00F64AAD" w14:paraId="5F90DBA5" w14:textId="77777777" w:rsidTr="00D30E61">
        <w:trPr>
          <w:trHeight w:val="320"/>
        </w:trPr>
        <w:tc>
          <w:tcPr>
            <w:tcW w:w="730" w:type="dxa"/>
            <w:tcBorders>
              <w:top w:val="nil"/>
              <w:left w:val="single" w:sz="4" w:space="0" w:color="auto"/>
              <w:bottom w:val="single" w:sz="4" w:space="0" w:color="auto"/>
              <w:right w:val="nil"/>
            </w:tcBorders>
            <w:shd w:val="clear" w:color="auto" w:fill="auto"/>
            <w:vAlign w:val="bottom"/>
            <w:hideMark/>
          </w:tcPr>
          <w:p w14:paraId="7FE362C6"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c>
          <w:tcPr>
            <w:tcW w:w="2056" w:type="dxa"/>
            <w:tcBorders>
              <w:top w:val="nil"/>
              <w:left w:val="single" w:sz="4" w:space="0" w:color="auto"/>
              <w:bottom w:val="nil"/>
              <w:right w:val="single" w:sz="4" w:space="0" w:color="auto"/>
            </w:tcBorders>
            <w:shd w:val="clear" w:color="auto" w:fill="auto"/>
            <w:vAlign w:val="center"/>
            <w:hideMark/>
          </w:tcPr>
          <w:p w14:paraId="51513AD1"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5171" w:type="dxa"/>
            <w:tcBorders>
              <w:top w:val="nil"/>
              <w:left w:val="nil"/>
              <w:bottom w:val="single" w:sz="4" w:space="0" w:color="auto"/>
              <w:right w:val="single" w:sz="4" w:space="0" w:color="auto"/>
            </w:tcBorders>
            <w:shd w:val="clear" w:color="auto" w:fill="auto"/>
            <w:vAlign w:val="center"/>
          </w:tcPr>
          <w:p w14:paraId="344A4B8D" w14:textId="29C6879A"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21414215" w14:textId="5F931CD9" w:rsidR="00080CEC" w:rsidRPr="00F64AAD" w:rsidRDefault="00080CEC" w:rsidP="00D674D8">
            <w:pPr>
              <w:jc w:val="center"/>
              <w:rPr>
                <w:rFonts w:ascii="Verdana" w:hAnsi="Verdana"/>
                <w:b/>
                <w:bCs/>
                <w:color w:val="000000"/>
                <w:sz w:val="18"/>
                <w:szCs w:val="18"/>
                <w:lang w:val="en-GB" w:eastAsia="en-GB"/>
              </w:rPr>
            </w:pPr>
          </w:p>
        </w:tc>
      </w:tr>
      <w:tr w:rsidR="00080CEC" w:rsidRPr="00F64AAD" w14:paraId="4660C414" w14:textId="77777777" w:rsidTr="00525112">
        <w:trPr>
          <w:trHeight w:val="1740"/>
        </w:trPr>
        <w:tc>
          <w:tcPr>
            <w:tcW w:w="730" w:type="dxa"/>
            <w:tcBorders>
              <w:top w:val="nil"/>
              <w:left w:val="single" w:sz="4" w:space="0" w:color="auto"/>
              <w:bottom w:val="single" w:sz="4" w:space="0" w:color="auto"/>
              <w:right w:val="nil"/>
            </w:tcBorders>
            <w:shd w:val="clear" w:color="auto" w:fill="auto"/>
            <w:vAlign w:val="bottom"/>
            <w:hideMark/>
          </w:tcPr>
          <w:p w14:paraId="534735BD" w14:textId="77777777" w:rsidR="00080CEC" w:rsidRPr="00F64AAD" w:rsidRDefault="00080CEC" w:rsidP="00D674D8">
            <w:pPr>
              <w:jc w:val="right"/>
              <w:rPr>
                <w:rFonts w:ascii="Verdana" w:hAnsi="Verdana"/>
                <w:b/>
                <w:bCs/>
                <w:color w:val="000000"/>
                <w:sz w:val="18"/>
                <w:szCs w:val="18"/>
                <w:lang w:val="en-GB" w:eastAsia="en-GB"/>
              </w:rPr>
            </w:pPr>
            <w:r w:rsidRPr="00F64AAD">
              <w:rPr>
                <w:rFonts w:ascii="Verdana" w:hAnsi="Verdana"/>
                <w:b/>
                <w:bCs/>
                <w:color w:val="000000"/>
                <w:sz w:val="18"/>
                <w:szCs w:val="18"/>
                <w:lang w:val="en-GB" w:eastAsia="en-GB"/>
              </w:rPr>
              <w:t>3</w:t>
            </w:r>
          </w:p>
        </w:tc>
        <w:tc>
          <w:tcPr>
            <w:tcW w:w="2056" w:type="dxa"/>
            <w:tcBorders>
              <w:top w:val="nil"/>
              <w:left w:val="single" w:sz="4" w:space="0" w:color="auto"/>
              <w:bottom w:val="nil"/>
              <w:right w:val="single" w:sz="4" w:space="0" w:color="auto"/>
            </w:tcBorders>
            <w:shd w:val="clear" w:color="auto" w:fill="auto"/>
            <w:vAlign w:val="center"/>
            <w:hideMark/>
          </w:tcPr>
          <w:p w14:paraId="6DE5639B"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Equipment Holding and Key Personnel</w:t>
            </w:r>
          </w:p>
        </w:tc>
        <w:tc>
          <w:tcPr>
            <w:tcW w:w="5171" w:type="dxa"/>
            <w:tcBorders>
              <w:top w:val="nil"/>
              <w:left w:val="nil"/>
              <w:bottom w:val="single" w:sz="4" w:space="0" w:color="auto"/>
              <w:right w:val="single" w:sz="4" w:space="0" w:color="auto"/>
            </w:tcBorders>
            <w:shd w:val="clear" w:color="auto" w:fill="auto"/>
            <w:vAlign w:val="center"/>
            <w:hideMark/>
          </w:tcPr>
          <w:p w14:paraId="142B2A3F" w14:textId="4CAC8B3F"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Evidence of CVs and certificates of key personnel to undertake the assignment (this should be checked vis-à-vis the number of years as specified in the TOR and have the experience and skill to execute the assignment with reference to works of similar nature).  Evidence of equipment holding </w:t>
            </w:r>
            <w:proofErr w:type="spellStart"/>
            <w:r w:rsidRPr="00F64AAD">
              <w:rPr>
                <w:rFonts w:ascii="Verdana" w:hAnsi="Verdana"/>
                <w:color w:val="000000"/>
                <w:sz w:val="18"/>
                <w:szCs w:val="18"/>
                <w:lang w:val="en-GB" w:eastAsia="en-GB"/>
              </w:rPr>
              <w:t>i.e</w:t>
            </w:r>
            <w:proofErr w:type="spellEnd"/>
            <w:r w:rsidRPr="00F64AAD">
              <w:rPr>
                <w:rFonts w:ascii="Verdana" w:hAnsi="Verdana"/>
                <w:color w:val="000000"/>
                <w:sz w:val="18"/>
                <w:szCs w:val="18"/>
                <w:lang w:val="en-GB" w:eastAsia="en-GB"/>
              </w:rPr>
              <w:t xml:space="preserve"> whether owned or leased</w:t>
            </w:r>
            <w:r w:rsidR="007D66B4" w:rsidRPr="00F64AAD">
              <w:rPr>
                <w:rFonts w:ascii="Verdana" w:hAnsi="Verdana"/>
                <w:color w:val="000000"/>
                <w:sz w:val="18"/>
                <w:szCs w:val="18"/>
                <w:lang w:val="en-GB" w:eastAsia="en-GB"/>
              </w:rPr>
              <w:t xml:space="preserve">    </w:t>
            </w:r>
          </w:p>
        </w:tc>
        <w:tc>
          <w:tcPr>
            <w:tcW w:w="974" w:type="dxa"/>
            <w:tcBorders>
              <w:top w:val="nil"/>
              <w:left w:val="nil"/>
              <w:bottom w:val="single" w:sz="4" w:space="0" w:color="auto"/>
              <w:right w:val="single" w:sz="4" w:space="0" w:color="auto"/>
            </w:tcBorders>
            <w:shd w:val="clear" w:color="auto" w:fill="auto"/>
            <w:vAlign w:val="center"/>
            <w:hideMark/>
          </w:tcPr>
          <w:p w14:paraId="57006CF4"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r>
      <w:tr w:rsidR="00080CEC" w:rsidRPr="00F64AAD" w14:paraId="177BA4EC" w14:textId="77777777" w:rsidTr="00D30E61">
        <w:trPr>
          <w:trHeight w:val="250"/>
        </w:trPr>
        <w:tc>
          <w:tcPr>
            <w:tcW w:w="730" w:type="dxa"/>
            <w:tcBorders>
              <w:top w:val="nil"/>
              <w:left w:val="single" w:sz="4" w:space="0" w:color="auto"/>
              <w:bottom w:val="single" w:sz="4" w:space="0" w:color="auto"/>
              <w:right w:val="nil"/>
            </w:tcBorders>
            <w:shd w:val="clear" w:color="auto" w:fill="auto"/>
            <w:vAlign w:val="bottom"/>
            <w:hideMark/>
          </w:tcPr>
          <w:p w14:paraId="094EFB46"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c>
          <w:tcPr>
            <w:tcW w:w="2056" w:type="dxa"/>
            <w:tcBorders>
              <w:top w:val="nil"/>
              <w:left w:val="single" w:sz="4" w:space="0" w:color="auto"/>
              <w:bottom w:val="nil"/>
              <w:right w:val="single" w:sz="4" w:space="0" w:color="auto"/>
            </w:tcBorders>
            <w:shd w:val="clear" w:color="auto" w:fill="auto"/>
            <w:vAlign w:val="center"/>
            <w:hideMark/>
          </w:tcPr>
          <w:p w14:paraId="360A7543"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5171" w:type="dxa"/>
            <w:tcBorders>
              <w:top w:val="nil"/>
              <w:left w:val="nil"/>
              <w:bottom w:val="single" w:sz="4" w:space="0" w:color="auto"/>
              <w:right w:val="single" w:sz="4" w:space="0" w:color="auto"/>
            </w:tcBorders>
            <w:shd w:val="clear" w:color="auto" w:fill="auto"/>
            <w:vAlign w:val="center"/>
          </w:tcPr>
          <w:p w14:paraId="4A415418" w14:textId="60257467"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474404DE" w14:textId="404CDF75" w:rsidR="00080CEC" w:rsidRPr="00F64AAD" w:rsidRDefault="00080CEC" w:rsidP="00D674D8">
            <w:pPr>
              <w:jc w:val="center"/>
              <w:rPr>
                <w:rFonts w:ascii="Verdana" w:hAnsi="Verdana"/>
                <w:b/>
                <w:bCs/>
                <w:color w:val="000000"/>
                <w:sz w:val="18"/>
                <w:szCs w:val="18"/>
                <w:lang w:val="en-GB" w:eastAsia="en-GB"/>
              </w:rPr>
            </w:pPr>
          </w:p>
        </w:tc>
      </w:tr>
      <w:tr w:rsidR="00080CEC" w:rsidRPr="00F64AAD" w14:paraId="28D7139B" w14:textId="77777777" w:rsidTr="00525112">
        <w:trPr>
          <w:trHeight w:val="1790"/>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D72B744" w14:textId="77777777" w:rsidR="00080CEC" w:rsidRPr="00F64AAD" w:rsidRDefault="00080CEC" w:rsidP="00D674D8">
            <w:pPr>
              <w:jc w:val="center"/>
              <w:rPr>
                <w:rFonts w:ascii="Verdana" w:hAnsi="Verdana"/>
                <w:color w:val="000000"/>
                <w:sz w:val="18"/>
                <w:szCs w:val="18"/>
                <w:lang w:val="en-GB" w:eastAsia="en-GB"/>
              </w:rPr>
            </w:pPr>
            <w:r w:rsidRPr="00F64AAD">
              <w:rPr>
                <w:rFonts w:ascii="Verdana" w:hAnsi="Verdana"/>
                <w:color w:val="000000"/>
                <w:sz w:val="18"/>
                <w:szCs w:val="18"/>
                <w:lang w:val="en-GB" w:eastAsia="en-GB"/>
              </w:rPr>
              <w:t>4</w:t>
            </w:r>
          </w:p>
        </w:tc>
        <w:tc>
          <w:tcPr>
            <w:tcW w:w="2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ED9B1F"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Demonstrated experience and expertise in setting up similar assignments in the water and sanitation sector</w:t>
            </w:r>
          </w:p>
        </w:tc>
        <w:tc>
          <w:tcPr>
            <w:tcW w:w="5171" w:type="dxa"/>
            <w:tcBorders>
              <w:top w:val="nil"/>
              <w:left w:val="nil"/>
              <w:bottom w:val="single" w:sz="4" w:space="0" w:color="auto"/>
              <w:right w:val="single" w:sz="4" w:space="0" w:color="auto"/>
            </w:tcBorders>
            <w:shd w:val="clear" w:color="auto" w:fill="auto"/>
            <w:vAlign w:val="center"/>
            <w:hideMark/>
          </w:tcPr>
          <w:p w14:paraId="1A64D200" w14:textId="644B1DC3"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Demonstrated examples of similar assignment performed by the applicant(s), preferably in the WASH sector. </w:t>
            </w:r>
            <w:r w:rsidRPr="00F64AAD">
              <w:rPr>
                <w:rFonts w:ascii="Verdana" w:hAnsi="Verdana"/>
                <w:i/>
                <w:iCs/>
                <w:color w:val="000000"/>
                <w:sz w:val="18"/>
                <w:szCs w:val="18"/>
                <w:lang w:val="en-GB" w:eastAsia="en-GB"/>
              </w:rPr>
              <w:t xml:space="preserve">NB: check the evidence of works of similar nature executed by the </w:t>
            </w:r>
            <w:proofErr w:type="gramStart"/>
            <w:r w:rsidRPr="00F64AAD">
              <w:rPr>
                <w:rFonts w:ascii="Verdana" w:hAnsi="Verdana"/>
                <w:i/>
                <w:iCs/>
                <w:color w:val="000000"/>
                <w:sz w:val="18"/>
                <w:szCs w:val="18"/>
                <w:lang w:val="en-GB" w:eastAsia="en-GB"/>
              </w:rPr>
              <w:t>firm(</w:t>
            </w:r>
            <w:proofErr w:type="gramEnd"/>
            <w:r w:rsidRPr="00F64AAD">
              <w:rPr>
                <w:rFonts w:ascii="Verdana" w:hAnsi="Verdana"/>
                <w:i/>
                <w:iCs/>
                <w:color w:val="000000"/>
                <w:sz w:val="18"/>
                <w:szCs w:val="18"/>
                <w:lang w:val="en-GB" w:eastAsia="en-GB"/>
              </w:rPr>
              <w:t xml:space="preserve">check for certified  award letters or completion certificates).  Similar works in the Upper West Region and/or </w:t>
            </w:r>
            <w:r w:rsidR="00A740D2" w:rsidRPr="00F64AAD">
              <w:rPr>
                <w:rFonts w:ascii="Verdana" w:hAnsi="Verdana"/>
                <w:i/>
                <w:iCs/>
                <w:color w:val="000000"/>
                <w:sz w:val="18"/>
                <w:szCs w:val="18"/>
                <w:lang w:val="en-GB" w:eastAsia="en-GB"/>
              </w:rPr>
              <w:t>P</w:t>
            </w:r>
            <w:r w:rsidRPr="00F64AAD">
              <w:rPr>
                <w:rFonts w:ascii="Verdana" w:hAnsi="Verdana"/>
                <w:i/>
                <w:iCs/>
                <w:color w:val="000000"/>
                <w:sz w:val="18"/>
                <w:szCs w:val="18"/>
                <w:lang w:val="en-GB" w:eastAsia="en-GB"/>
              </w:rPr>
              <w:t xml:space="preserve">roject district </w:t>
            </w:r>
          </w:p>
        </w:tc>
        <w:tc>
          <w:tcPr>
            <w:tcW w:w="974" w:type="dxa"/>
            <w:tcBorders>
              <w:top w:val="nil"/>
              <w:left w:val="nil"/>
              <w:bottom w:val="single" w:sz="4" w:space="0" w:color="auto"/>
              <w:right w:val="single" w:sz="4" w:space="0" w:color="auto"/>
            </w:tcBorders>
            <w:shd w:val="clear" w:color="auto" w:fill="auto"/>
            <w:vAlign w:val="center"/>
            <w:hideMark/>
          </w:tcPr>
          <w:p w14:paraId="28D90665"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r>
      <w:tr w:rsidR="00080CEC" w:rsidRPr="00F64AAD" w14:paraId="15FE3B8B" w14:textId="77777777" w:rsidTr="00D30E61">
        <w:trPr>
          <w:trHeight w:val="360"/>
        </w:trPr>
        <w:tc>
          <w:tcPr>
            <w:tcW w:w="730" w:type="dxa"/>
            <w:tcBorders>
              <w:top w:val="nil"/>
              <w:left w:val="single" w:sz="4" w:space="0" w:color="auto"/>
              <w:bottom w:val="single" w:sz="4" w:space="0" w:color="auto"/>
              <w:right w:val="single" w:sz="4" w:space="0" w:color="auto"/>
            </w:tcBorders>
            <w:shd w:val="clear" w:color="auto" w:fill="auto"/>
            <w:vAlign w:val="bottom"/>
            <w:hideMark/>
          </w:tcPr>
          <w:p w14:paraId="5E17DCA6"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2056" w:type="dxa"/>
            <w:vMerge/>
            <w:tcBorders>
              <w:top w:val="single" w:sz="4" w:space="0" w:color="auto"/>
              <w:left w:val="single" w:sz="4" w:space="0" w:color="auto"/>
              <w:bottom w:val="single" w:sz="4" w:space="0" w:color="000000"/>
              <w:right w:val="single" w:sz="4" w:space="0" w:color="auto"/>
            </w:tcBorders>
            <w:vAlign w:val="center"/>
            <w:hideMark/>
          </w:tcPr>
          <w:p w14:paraId="5478C71C" w14:textId="77777777" w:rsidR="00080CEC" w:rsidRPr="00F64AAD" w:rsidRDefault="00080CEC" w:rsidP="00D674D8">
            <w:pPr>
              <w:rPr>
                <w:rFonts w:ascii="Verdana" w:hAnsi="Verdana"/>
                <w:color w:val="000000"/>
                <w:sz w:val="18"/>
                <w:szCs w:val="18"/>
                <w:lang w:val="en-GB" w:eastAsia="en-GB"/>
              </w:rPr>
            </w:pPr>
          </w:p>
        </w:tc>
        <w:tc>
          <w:tcPr>
            <w:tcW w:w="5171" w:type="dxa"/>
            <w:tcBorders>
              <w:top w:val="nil"/>
              <w:left w:val="nil"/>
              <w:bottom w:val="single" w:sz="4" w:space="0" w:color="auto"/>
              <w:right w:val="single" w:sz="4" w:space="0" w:color="auto"/>
            </w:tcBorders>
            <w:shd w:val="clear" w:color="auto" w:fill="auto"/>
            <w:vAlign w:val="center"/>
          </w:tcPr>
          <w:p w14:paraId="387B7236" w14:textId="58F43AFD"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72D950D0" w14:textId="17EF78A6" w:rsidR="00080CEC" w:rsidRPr="00F64AAD" w:rsidRDefault="00080CEC" w:rsidP="00D674D8">
            <w:pPr>
              <w:jc w:val="center"/>
              <w:rPr>
                <w:rFonts w:ascii="Verdana" w:hAnsi="Verdana"/>
                <w:b/>
                <w:bCs/>
                <w:color w:val="000000"/>
                <w:sz w:val="18"/>
                <w:szCs w:val="18"/>
                <w:lang w:val="en-GB" w:eastAsia="en-GB"/>
              </w:rPr>
            </w:pPr>
          </w:p>
        </w:tc>
      </w:tr>
      <w:tr w:rsidR="00525112" w:rsidRPr="00F64AAD" w14:paraId="5AA6C517" w14:textId="77777777" w:rsidTr="00525112">
        <w:trPr>
          <w:trHeight w:val="360"/>
        </w:trPr>
        <w:tc>
          <w:tcPr>
            <w:tcW w:w="730" w:type="dxa"/>
            <w:tcBorders>
              <w:top w:val="nil"/>
              <w:left w:val="single" w:sz="4" w:space="0" w:color="auto"/>
              <w:bottom w:val="single" w:sz="4" w:space="0" w:color="auto"/>
              <w:right w:val="single" w:sz="4" w:space="0" w:color="auto"/>
            </w:tcBorders>
            <w:shd w:val="clear" w:color="auto" w:fill="auto"/>
            <w:vAlign w:val="bottom"/>
          </w:tcPr>
          <w:p w14:paraId="18951FB4" w14:textId="77777777" w:rsidR="00525112" w:rsidRPr="00F64AAD" w:rsidRDefault="00525112" w:rsidP="00D674D8">
            <w:pPr>
              <w:rPr>
                <w:rFonts w:ascii="Verdana" w:hAnsi="Verdana"/>
                <w:color w:val="000000"/>
                <w:sz w:val="18"/>
                <w:szCs w:val="18"/>
                <w:lang w:val="en-GB" w:eastAsia="en-GB"/>
              </w:rPr>
            </w:pPr>
          </w:p>
        </w:tc>
        <w:tc>
          <w:tcPr>
            <w:tcW w:w="2056" w:type="dxa"/>
            <w:tcBorders>
              <w:top w:val="single" w:sz="4" w:space="0" w:color="auto"/>
              <w:left w:val="single" w:sz="4" w:space="0" w:color="auto"/>
              <w:bottom w:val="single" w:sz="4" w:space="0" w:color="000000"/>
              <w:right w:val="single" w:sz="4" w:space="0" w:color="auto"/>
            </w:tcBorders>
            <w:vAlign w:val="center"/>
          </w:tcPr>
          <w:p w14:paraId="2BEDF989" w14:textId="77777777" w:rsidR="00525112" w:rsidRPr="00F64AAD" w:rsidRDefault="00525112" w:rsidP="00D674D8">
            <w:pPr>
              <w:rPr>
                <w:rFonts w:ascii="Verdana" w:hAnsi="Verdana"/>
                <w:color w:val="000000"/>
                <w:sz w:val="18"/>
                <w:szCs w:val="18"/>
                <w:lang w:val="en-GB" w:eastAsia="en-GB"/>
              </w:rPr>
            </w:pPr>
          </w:p>
        </w:tc>
        <w:tc>
          <w:tcPr>
            <w:tcW w:w="5171" w:type="dxa"/>
            <w:tcBorders>
              <w:top w:val="nil"/>
              <w:left w:val="nil"/>
              <w:bottom w:val="single" w:sz="4" w:space="0" w:color="auto"/>
              <w:right w:val="single" w:sz="4" w:space="0" w:color="auto"/>
            </w:tcBorders>
            <w:shd w:val="clear" w:color="auto" w:fill="auto"/>
            <w:vAlign w:val="center"/>
          </w:tcPr>
          <w:p w14:paraId="638AB8A3" w14:textId="77777777" w:rsidR="00525112" w:rsidRPr="00F64AAD" w:rsidRDefault="00525112"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5BDA2413" w14:textId="77777777" w:rsidR="00525112" w:rsidRPr="00F64AAD" w:rsidRDefault="00525112" w:rsidP="00D674D8">
            <w:pPr>
              <w:jc w:val="center"/>
              <w:rPr>
                <w:rFonts w:ascii="Verdana" w:hAnsi="Verdana"/>
                <w:b/>
                <w:bCs/>
                <w:color w:val="000000"/>
                <w:sz w:val="18"/>
                <w:szCs w:val="18"/>
                <w:lang w:val="en-GB" w:eastAsia="en-GB"/>
              </w:rPr>
            </w:pPr>
          </w:p>
        </w:tc>
      </w:tr>
      <w:tr w:rsidR="00080CEC" w:rsidRPr="00F64AAD" w14:paraId="0D9FA354" w14:textId="77777777" w:rsidTr="00D30E61">
        <w:trPr>
          <w:trHeight w:val="230"/>
        </w:trPr>
        <w:tc>
          <w:tcPr>
            <w:tcW w:w="730" w:type="dxa"/>
            <w:tcBorders>
              <w:top w:val="nil"/>
              <w:left w:val="single" w:sz="4" w:space="0" w:color="auto"/>
              <w:bottom w:val="single" w:sz="4" w:space="0" w:color="auto"/>
              <w:right w:val="single" w:sz="4" w:space="0" w:color="auto"/>
            </w:tcBorders>
            <w:shd w:val="clear" w:color="auto" w:fill="auto"/>
            <w:vAlign w:val="bottom"/>
            <w:hideMark/>
          </w:tcPr>
          <w:p w14:paraId="094C9306"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2056" w:type="dxa"/>
            <w:tcBorders>
              <w:top w:val="nil"/>
              <w:left w:val="nil"/>
              <w:bottom w:val="single" w:sz="4" w:space="0" w:color="auto"/>
              <w:right w:val="single" w:sz="4" w:space="0" w:color="auto"/>
            </w:tcBorders>
            <w:shd w:val="clear" w:color="auto" w:fill="auto"/>
            <w:vAlign w:val="bottom"/>
            <w:hideMark/>
          </w:tcPr>
          <w:p w14:paraId="59B0FC62" w14:textId="7CE646A2" w:rsidR="00080CEC" w:rsidRPr="00F64AAD" w:rsidRDefault="00080CEC" w:rsidP="00D674D8">
            <w:pPr>
              <w:rPr>
                <w:rFonts w:ascii="Verdana" w:hAnsi="Verdana"/>
                <w:b/>
                <w:bCs/>
                <w:color w:val="000000"/>
                <w:sz w:val="18"/>
                <w:szCs w:val="18"/>
                <w:lang w:val="en-GB" w:eastAsia="en-GB"/>
              </w:rPr>
            </w:pPr>
          </w:p>
        </w:tc>
        <w:tc>
          <w:tcPr>
            <w:tcW w:w="5171" w:type="dxa"/>
            <w:tcBorders>
              <w:top w:val="nil"/>
              <w:left w:val="nil"/>
              <w:bottom w:val="single" w:sz="4" w:space="0" w:color="auto"/>
              <w:right w:val="single" w:sz="4" w:space="0" w:color="auto"/>
            </w:tcBorders>
            <w:shd w:val="clear" w:color="auto" w:fill="auto"/>
            <w:vAlign w:val="bottom"/>
          </w:tcPr>
          <w:p w14:paraId="75CF2612" w14:textId="75EB8CB5"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26F48504" w14:textId="2C87EF14" w:rsidR="00080CEC" w:rsidRPr="00F64AAD" w:rsidRDefault="00080CEC" w:rsidP="00D674D8">
            <w:pPr>
              <w:jc w:val="center"/>
              <w:rPr>
                <w:rFonts w:ascii="Verdana" w:hAnsi="Verdana"/>
                <w:b/>
                <w:bCs/>
                <w:color w:val="000000"/>
                <w:sz w:val="18"/>
                <w:szCs w:val="18"/>
                <w:lang w:val="en-GB" w:eastAsia="en-GB"/>
              </w:rPr>
            </w:pPr>
          </w:p>
        </w:tc>
      </w:tr>
    </w:tbl>
    <w:p w14:paraId="40497BD2" w14:textId="77777777" w:rsidR="00080CEC" w:rsidRPr="00F64AAD" w:rsidRDefault="00080CEC" w:rsidP="00080CEC">
      <w:pPr>
        <w:rPr>
          <w:rFonts w:ascii="Verdana" w:hAnsi="Verdana"/>
          <w:sz w:val="18"/>
          <w:szCs w:val="18"/>
        </w:rPr>
      </w:pPr>
    </w:p>
    <w:p w14:paraId="7F24B700" w14:textId="5C030A0F" w:rsidR="00EB2A6F" w:rsidRPr="00F64AAD" w:rsidRDefault="00EB2A6F" w:rsidP="00080CEC">
      <w:pPr>
        <w:rPr>
          <w:rFonts w:ascii="Verdana" w:hAnsi="Verdana"/>
          <w:sz w:val="18"/>
          <w:szCs w:val="18"/>
        </w:rPr>
      </w:pPr>
      <w:r w:rsidRPr="00F64AAD">
        <w:rPr>
          <w:rFonts w:ascii="Verdana" w:hAnsi="Verdana"/>
          <w:sz w:val="18"/>
          <w:szCs w:val="18"/>
        </w:rPr>
        <w:t xml:space="preserve">NB: </w:t>
      </w:r>
      <w:r w:rsidR="00DD2984" w:rsidRPr="00F64AAD">
        <w:rPr>
          <w:rFonts w:ascii="Verdana" w:hAnsi="Verdana"/>
          <w:sz w:val="18"/>
          <w:szCs w:val="18"/>
        </w:rPr>
        <w:t xml:space="preserve">Firms must obtain a score of </w:t>
      </w:r>
      <w:r w:rsidR="00477C20" w:rsidRPr="00F64AAD">
        <w:rPr>
          <w:rFonts w:ascii="Verdana" w:hAnsi="Verdana"/>
          <w:sz w:val="18"/>
          <w:szCs w:val="18"/>
        </w:rPr>
        <w:t xml:space="preserve">not less than </w:t>
      </w:r>
      <w:r w:rsidR="00C1762A" w:rsidRPr="00F64AAD">
        <w:rPr>
          <w:rFonts w:ascii="Verdana" w:hAnsi="Verdana"/>
          <w:sz w:val="18"/>
          <w:szCs w:val="18"/>
        </w:rPr>
        <w:t>65</w:t>
      </w:r>
      <w:r w:rsidR="00477C20" w:rsidRPr="00F64AAD">
        <w:rPr>
          <w:rFonts w:ascii="Verdana" w:hAnsi="Verdana"/>
          <w:sz w:val="18"/>
          <w:szCs w:val="18"/>
        </w:rPr>
        <w:t xml:space="preserve"> </w:t>
      </w:r>
      <w:r w:rsidR="00C46355" w:rsidRPr="00F64AAD">
        <w:rPr>
          <w:rFonts w:ascii="Verdana" w:hAnsi="Verdana"/>
          <w:sz w:val="18"/>
          <w:szCs w:val="18"/>
        </w:rPr>
        <w:t>to meet the requirement for evaluation of financial proposal.</w:t>
      </w:r>
    </w:p>
    <w:p w14:paraId="5E200ADE" w14:textId="09053A8B" w:rsidR="00080CEC" w:rsidRPr="00F64AAD" w:rsidRDefault="00080CEC" w:rsidP="00080CEC">
      <w:pPr>
        <w:spacing w:after="160"/>
        <w:rPr>
          <w:rFonts w:ascii="Verdana" w:hAnsi="Verdana"/>
          <w:sz w:val="18"/>
          <w:szCs w:val="18"/>
          <w:highlight w:val="yellow"/>
        </w:rPr>
      </w:pPr>
    </w:p>
    <w:p w14:paraId="5A2B9292" w14:textId="77777777" w:rsidR="00080CEC" w:rsidRDefault="00080CEC" w:rsidP="00080CEC">
      <w:pPr>
        <w:rPr>
          <w:rFonts w:ascii="Sans Rounded" w:hAnsi="Sans Rounded"/>
          <w:b/>
          <w:bCs/>
          <w:sz w:val="18"/>
          <w:szCs w:val="18"/>
        </w:rPr>
      </w:pPr>
      <w:r w:rsidRPr="00F07715">
        <w:rPr>
          <w:rFonts w:ascii="Sans Rounded" w:hAnsi="Sans Rounded"/>
          <w:b/>
          <w:bCs/>
          <w:sz w:val="18"/>
          <w:szCs w:val="18"/>
        </w:rPr>
        <w:t>FINANCIAL PROPOSAL</w:t>
      </w:r>
    </w:p>
    <w:p w14:paraId="49176797" w14:textId="77777777" w:rsidR="00F07715" w:rsidRPr="00F07715" w:rsidRDefault="00F07715" w:rsidP="00080CEC">
      <w:pPr>
        <w:rPr>
          <w:rFonts w:ascii="Sans Rounded" w:hAnsi="Sans Rounded"/>
          <w:b/>
          <w:bCs/>
          <w:sz w:val="18"/>
          <w:szCs w:val="18"/>
        </w:rPr>
      </w:pPr>
    </w:p>
    <w:tbl>
      <w:tblPr>
        <w:tblW w:w="8647" w:type="dxa"/>
        <w:tblLook w:val="04A0" w:firstRow="1" w:lastRow="0" w:firstColumn="1" w:lastColumn="0" w:noHBand="0" w:noVBand="1"/>
      </w:tblPr>
      <w:tblGrid>
        <w:gridCol w:w="774"/>
        <w:gridCol w:w="2118"/>
        <w:gridCol w:w="4280"/>
        <w:gridCol w:w="1475"/>
      </w:tblGrid>
      <w:tr w:rsidR="00080CEC" w:rsidRPr="00F64AAD" w14:paraId="6A5F5B1E" w14:textId="77777777" w:rsidTr="006C7EF1">
        <w:trPr>
          <w:trHeight w:val="300"/>
        </w:trPr>
        <w:tc>
          <w:tcPr>
            <w:tcW w:w="730" w:type="dxa"/>
            <w:tcBorders>
              <w:top w:val="nil"/>
              <w:left w:val="nil"/>
              <w:bottom w:val="nil"/>
              <w:right w:val="nil"/>
            </w:tcBorders>
            <w:shd w:val="clear" w:color="auto" w:fill="auto"/>
            <w:noWrap/>
            <w:vAlign w:val="bottom"/>
            <w:hideMark/>
          </w:tcPr>
          <w:p w14:paraId="54A2C39A" w14:textId="77777777" w:rsidR="00080CEC" w:rsidRPr="00F64AAD" w:rsidRDefault="00080CEC" w:rsidP="00D674D8">
            <w:pPr>
              <w:rPr>
                <w:rFonts w:ascii="Verdana" w:hAnsi="Verdana"/>
                <w:sz w:val="18"/>
                <w:szCs w:val="18"/>
                <w:lang w:val="en-GB" w:eastAsia="en-GB"/>
              </w:rPr>
            </w:pPr>
          </w:p>
        </w:tc>
        <w:tc>
          <w:tcPr>
            <w:tcW w:w="2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36DF9D"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KEY CRITERIA</w:t>
            </w:r>
          </w:p>
        </w:tc>
        <w:tc>
          <w:tcPr>
            <w:tcW w:w="4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D3664"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EXPLANATION</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C888D"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SCORE</w:t>
            </w:r>
          </w:p>
        </w:tc>
      </w:tr>
      <w:tr w:rsidR="00080CEC" w:rsidRPr="00F64AAD" w14:paraId="4EF2B6CF" w14:textId="77777777" w:rsidTr="006C7EF1">
        <w:trPr>
          <w:trHeight w:val="230"/>
        </w:trPr>
        <w:tc>
          <w:tcPr>
            <w:tcW w:w="730" w:type="dxa"/>
            <w:tcBorders>
              <w:top w:val="single" w:sz="4" w:space="0" w:color="auto"/>
              <w:left w:val="single" w:sz="4" w:space="0" w:color="auto"/>
              <w:bottom w:val="single" w:sz="4" w:space="0" w:color="auto"/>
              <w:right w:val="nil"/>
            </w:tcBorders>
            <w:shd w:val="clear" w:color="auto" w:fill="auto"/>
            <w:vAlign w:val="bottom"/>
            <w:hideMark/>
          </w:tcPr>
          <w:p w14:paraId="67377C31"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S/NO</w:t>
            </w:r>
          </w:p>
        </w:tc>
        <w:tc>
          <w:tcPr>
            <w:tcW w:w="2128" w:type="dxa"/>
            <w:vMerge/>
            <w:tcBorders>
              <w:top w:val="single" w:sz="4" w:space="0" w:color="auto"/>
              <w:left w:val="single" w:sz="4" w:space="0" w:color="auto"/>
              <w:bottom w:val="single" w:sz="4" w:space="0" w:color="000000"/>
              <w:right w:val="single" w:sz="4" w:space="0" w:color="auto"/>
            </w:tcBorders>
            <w:vAlign w:val="center"/>
            <w:hideMark/>
          </w:tcPr>
          <w:p w14:paraId="56A44C06" w14:textId="77777777" w:rsidR="00080CEC" w:rsidRPr="00F64AAD" w:rsidRDefault="00080CEC" w:rsidP="00D674D8">
            <w:pPr>
              <w:rPr>
                <w:rFonts w:ascii="Verdana" w:hAnsi="Verdana"/>
                <w:b/>
                <w:bCs/>
                <w:color w:val="000000"/>
                <w:sz w:val="18"/>
                <w:szCs w:val="18"/>
                <w:lang w:val="en-GB" w:eastAsia="en-GB"/>
              </w:rPr>
            </w:pPr>
          </w:p>
        </w:tc>
        <w:tc>
          <w:tcPr>
            <w:tcW w:w="4308" w:type="dxa"/>
            <w:vMerge/>
            <w:tcBorders>
              <w:top w:val="single" w:sz="4" w:space="0" w:color="auto"/>
              <w:left w:val="single" w:sz="4" w:space="0" w:color="auto"/>
              <w:bottom w:val="single" w:sz="4" w:space="0" w:color="auto"/>
              <w:right w:val="single" w:sz="4" w:space="0" w:color="auto"/>
            </w:tcBorders>
            <w:vAlign w:val="center"/>
            <w:hideMark/>
          </w:tcPr>
          <w:p w14:paraId="7805756B" w14:textId="77777777" w:rsidR="00080CEC" w:rsidRPr="00F64AAD" w:rsidRDefault="00080CEC" w:rsidP="00D674D8">
            <w:pPr>
              <w:rPr>
                <w:rFonts w:ascii="Verdana" w:hAnsi="Verdana"/>
                <w:b/>
                <w:bCs/>
                <w:color w:val="000000"/>
                <w:sz w:val="18"/>
                <w:szCs w:val="18"/>
                <w:lang w:val="en-GB" w:eastAsia="en-GB"/>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047671A7" w14:textId="77777777" w:rsidR="00080CEC" w:rsidRPr="00F64AAD" w:rsidRDefault="00080CEC" w:rsidP="00D674D8">
            <w:pPr>
              <w:rPr>
                <w:rFonts w:ascii="Verdana" w:hAnsi="Verdana"/>
                <w:b/>
                <w:bCs/>
                <w:color w:val="000000"/>
                <w:sz w:val="18"/>
                <w:szCs w:val="18"/>
                <w:lang w:val="en-GB" w:eastAsia="en-GB"/>
              </w:rPr>
            </w:pPr>
          </w:p>
        </w:tc>
      </w:tr>
      <w:tr w:rsidR="00080CEC" w:rsidRPr="00F64AAD" w14:paraId="57744465" w14:textId="77777777" w:rsidTr="006C7EF1">
        <w:trPr>
          <w:trHeight w:val="1393"/>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05C044E" w14:textId="77777777" w:rsidR="00080CEC" w:rsidRPr="00F64AAD" w:rsidRDefault="00080CEC" w:rsidP="00D674D8">
            <w:pPr>
              <w:jc w:val="center"/>
              <w:rPr>
                <w:rFonts w:ascii="Verdana" w:hAnsi="Verdana"/>
                <w:color w:val="000000"/>
                <w:sz w:val="18"/>
                <w:szCs w:val="18"/>
                <w:lang w:val="en-GB" w:eastAsia="en-GB"/>
              </w:rPr>
            </w:pPr>
            <w:r w:rsidRPr="00F64AAD">
              <w:rPr>
                <w:rFonts w:ascii="Verdana" w:hAnsi="Verdana"/>
                <w:color w:val="000000"/>
                <w:sz w:val="18"/>
                <w:szCs w:val="18"/>
                <w:lang w:val="en-GB" w:eastAsia="en-GB"/>
              </w:rPr>
              <w:t>6</w:t>
            </w:r>
          </w:p>
        </w:tc>
        <w:tc>
          <w:tcPr>
            <w:tcW w:w="2128" w:type="dxa"/>
            <w:vMerge w:val="restart"/>
            <w:tcBorders>
              <w:top w:val="nil"/>
              <w:left w:val="single" w:sz="4" w:space="0" w:color="auto"/>
              <w:bottom w:val="single" w:sz="4" w:space="0" w:color="auto"/>
              <w:right w:val="single" w:sz="4" w:space="0" w:color="auto"/>
            </w:tcBorders>
            <w:shd w:val="clear" w:color="auto" w:fill="auto"/>
            <w:vAlign w:val="center"/>
            <w:hideMark/>
          </w:tcPr>
          <w:p w14:paraId="751E0DC2"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xml:space="preserve">Relevance of budget to scope of the assignment </w:t>
            </w:r>
            <w:r w:rsidRPr="00F64AAD">
              <w:rPr>
                <w:rFonts w:ascii="Verdana" w:hAnsi="Verdana"/>
                <w:b/>
                <w:bCs/>
                <w:color w:val="000000"/>
                <w:sz w:val="18"/>
                <w:szCs w:val="18"/>
                <w:lang w:val="en-GB" w:eastAsia="en-GB"/>
              </w:rPr>
              <w:t xml:space="preserve"> </w:t>
            </w:r>
          </w:p>
        </w:tc>
        <w:tc>
          <w:tcPr>
            <w:tcW w:w="4308" w:type="dxa"/>
            <w:tcBorders>
              <w:top w:val="nil"/>
              <w:left w:val="nil"/>
              <w:bottom w:val="single" w:sz="4" w:space="0" w:color="auto"/>
              <w:right w:val="single" w:sz="4" w:space="0" w:color="auto"/>
            </w:tcBorders>
            <w:shd w:val="clear" w:color="auto" w:fill="auto"/>
            <w:vAlign w:val="center"/>
            <w:hideMark/>
          </w:tcPr>
          <w:p w14:paraId="1D02BB1F" w14:textId="77777777"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Cost effectiveness of budget; Technical relevance and within reasonable project budget </w:t>
            </w:r>
          </w:p>
        </w:tc>
        <w:tc>
          <w:tcPr>
            <w:tcW w:w="1481" w:type="dxa"/>
            <w:tcBorders>
              <w:top w:val="nil"/>
              <w:left w:val="nil"/>
              <w:bottom w:val="single" w:sz="4" w:space="0" w:color="auto"/>
              <w:right w:val="single" w:sz="4" w:space="0" w:color="auto"/>
            </w:tcBorders>
            <w:shd w:val="clear" w:color="auto" w:fill="auto"/>
            <w:vAlign w:val="center"/>
            <w:hideMark/>
          </w:tcPr>
          <w:p w14:paraId="0CD1609E"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r>
      <w:tr w:rsidR="00080CEC" w:rsidRPr="00F64AAD" w14:paraId="76A6CD21" w14:textId="77777777" w:rsidTr="00D30E61">
        <w:trPr>
          <w:trHeight w:val="230"/>
        </w:trPr>
        <w:tc>
          <w:tcPr>
            <w:tcW w:w="730" w:type="dxa"/>
            <w:tcBorders>
              <w:top w:val="nil"/>
              <w:left w:val="single" w:sz="4" w:space="0" w:color="auto"/>
              <w:bottom w:val="single" w:sz="4" w:space="0" w:color="auto"/>
              <w:right w:val="single" w:sz="4" w:space="0" w:color="auto"/>
            </w:tcBorders>
            <w:shd w:val="clear" w:color="auto" w:fill="auto"/>
            <w:vAlign w:val="bottom"/>
            <w:hideMark/>
          </w:tcPr>
          <w:p w14:paraId="2270BCF8"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2128" w:type="dxa"/>
            <w:vMerge/>
            <w:tcBorders>
              <w:top w:val="nil"/>
              <w:left w:val="single" w:sz="4" w:space="0" w:color="auto"/>
              <w:bottom w:val="single" w:sz="4" w:space="0" w:color="auto"/>
              <w:right w:val="single" w:sz="4" w:space="0" w:color="auto"/>
            </w:tcBorders>
            <w:vAlign w:val="center"/>
            <w:hideMark/>
          </w:tcPr>
          <w:p w14:paraId="5A0E4D9C" w14:textId="77777777" w:rsidR="00080CEC" w:rsidRPr="00F64AAD" w:rsidRDefault="00080CEC" w:rsidP="00D674D8">
            <w:pPr>
              <w:rPr>
                <w:rFonts w:ascii="Verdana" w:hAnsi="Verdana"/>
                <w:color w:val="000000"/>
                <w:sz w:val="18"/>
                <w:szCs w:val="18"/>
                <w:lang w:val="en-GB" w:eastAsia="en-GB"/>
              </w:rPr>
            </w:pPr>
          </w:p>
        </w:tc>
        <w:tc>
          <w:tcPr>
            <w:tcW w:w="4308" w:type="dxa"/>
            <w:tcBorders>
              <w:top w:val="nil"/>
              <w:left w:val="nil"/>
              <w:bottom w:val="single" w:sz="4" w:space="0" w:color="auto"/>
              <w:right w:val="single" w:sz="4" w:space="0" w:color="auto"/>
            </w:tcBorders>
            <w:shd w:val="clear" w:color="auto" w:fill="auto"/>
            <w:vAlign w:val="center"/>
          </w:tcPr>
          <w:p w14:paraId="71C43981" w14:textId="2D60FD68" w:rsidR="00080CEC" w:rsidRPr="00F64AAD" w:rsidRDefault="00080CEC" w:rsidP="00D674D8">
            <w:pPr>
              <w:jc w:val="right"/>
              <w:rPr>
                <w:rFonts w:ascii="Verdana" w:hAnsi="Verdana"/>
                <w:b/>
                <w:bCs/>
                <w:color w:val="000000"/>
                <w:sz w:val="18"/>
                <w:szCs w:val="18"/>
                <w:lang w:val="en-GB" w:eastAsia="en-GB"/>
              </w:rPr>
            </w:pPr>
          </w:p>
        </w:tc>
        <w:tc>
          <w:tcPr>
            <w:tcW w:w="1481" w:type="dxa"/>
            <w:tcBorders>
              <w:top w:val="nil"/>
              <w:left w:val="nil"/>
              <w:bottom w:val="single" w:sz="4" w:space="0" w:color="auto"/>
              <w:right w:val="single" w:sz="4" w:space="0" w:color="auto"/>
            </w:tcBorders>
            <w:shd w:val="clear" w:color="auto" w:fill="auto"/>
            <w:vAlign w:val="center"/>
          </w:tcPr>
          <w:p w14:paraId="0FDEEFEB" w14:textId="6881EFAA" w:rsidR="00080CEC" w:rsidRPr="00F64AAD" w:rsidRDefault="00080CEC" w:rsidP="00D674D8">
            <w:pPr>
              <w:jc w:val="center"/>
              <w:rPr>
                <w:rFonts w:ascii="Verdana" w:hAnsi="Verdana"/>
                <w:b/>
                <w:bCs/>
                <w:color w:val="000000"/>
                <w:sz w:val="18"/>
                <w:szCs w:val="18"/>
                <w:lang w:val="en-GB" w:eastAsia="en-GB"/>
              </w:rPr>
            </w:pPr>
          </w:p>
        </w:tc>
      </w:tr>
      <w:tr w:rsidR="00080CEC" w:rsidRPr="00F64AAD" w14:paraId="71FF6E1B" w14:textId="77777777" w:rsidTr="00D30E61">
        <w:trPr>
          <w:trHeight w:val="230"/>
        </w:trPr>
        <w:tc>
          <w:tcPr>
            <w:tcW w:w="730" w:type="dxa"/>
            <w:tcBorders>
              <w:top w:val="nil"/>
              <w:left w:val="single" w:sz="4" w:space="0" w:color="auto"/>
              <w:bottom w:val="single" w:sz="4" w:space="0" w:color="auto"/>
              <w:right w:val="single" w:sz="4" w:space="0" w:color="auto"/>
            </w:tcBorders>
            <w:shd w:val="clear" w:color="auto" w:fill="auto"/>
            <w:vAlign w:val="bottom"/>
            <w:hideMark/>
          </w:tcPr>
          <w:p w14:paraId="7818651E"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2128" w:type="dxa"/>
            <w:tcBorders>
              <w:top w:val="nil"/>
              <w:left w:val="nil"/>
              <w:bottom w:val="single" w:sz="4" w:space="0" w:color="auto"/>
              <w:right w:val="single" w:sz="4" w:space="0" w:color="auto"/>
            </w:tcBorders>
            <w:shd w:val="clear" w:color="auto" w:fill="auto"/>
            <w:vAlign w:val="bottom"/>
          </w:tcPr>
          <w:p w14:paraId="5AEC3319" w14:textId="7434EC7A" w:rsidR="00080CEC" w:rsidRPr="00F64AAD" w:rsidRDefault="00080CEC" w:rsidP="00D674D8">
            <w:pPr>
              <w:rPr>
                <w:rFonts w:ascii="Verdana" w:hAnsi="Verdana"/>
                <w:b/>
                <w:bCs/>
                <w:color w:val="000000"/>
                <w:sz w:val="18"/>
                <w:szCs w:val="18"/>
                <w:lang w:val="en-GB" w:eastAsia="en-GB"/>
              </w:rPr>
            </w:pPr>
          </w:p>
        </w:tc>
        <w:tc>
          <w:tcPr>
            <w:tcW w:w="4308" w:type="dxa"/>
            <w:tcBorders>
              <w:top w:val="nil"/>
              <w:left w:val="nil"/>
              <w:bottom w:val="single" w:sz="4" w:space="0" w:color="auto"/>
              <w:right w:val="single" w:sz="4" w:space="0" w:color="auto"/>
            </w:tcBorders>
            <w:shd w:val="clear" w:color="auto" w:fill="auto"/>
            <w:vAlign w:val="bottom"/>
          </w:tcPr>
          <w:p w14:paraId="32712205" w14:textId="65E09805" w:rsidR="00080CEC" w:rsidRPr="00F64AAD" w:rsidRDefault="00080CEC" w:rsidP="00D674D8">
            <w:pPr>
              <w:jc w:val="right"/>
              <w:rPr>
                <w:rFonts w:ascii="Verdana" w:hAnsi="Verdana"/>
                <w:b/>
                <w:bCs/>
                <w:color w:val="000000"/>
                <w:sz w:val="18"/>
                <w:szCs w:val="18"/>
                <w:lang w:val="en-GB" w:eastAsia="en-GB"/>
              </w:rPr>
            </w:pPr>
          </w:p>
        </w:tc>
        <w:tc>
          <w:tcPr>
            <w:tcW w:w="1481" w:type="dxa"/>
            <w:tcBorders>
              <w:top w:val="nil"/>
              <w:left w:val="nil"/>
              <w:bottom w:val="single" w:sz="4" w:space="0" w:color="auto"/>
              <w:right w:val="single" w:sz="4" w:space="0" w:color="auto"/>
            </w:tcBorders>
            <w:shd w:val="clear" w:color="auto" w:fill="auto"/>
            <w:vAlign w:val="center"/>
          </w:tcPr>
          <w:p w14:paraId="3932EEC9" w14:textId="7A994B09" w:rsidR="00080CEC" w:rsidRPr="00F64AAD" w:rsidRDefault="00080CEC" w:rsidP="00D674D8">
            <w:pPr>
              <w:jc w:val="center"/>
              <w:rPr>
                <w:rFonts w:ascii="Verdana" w:hAnsi="Verdana"/>
                <w:b/>
                <w:bCs/>
                <w:color w:val="000000"/>
                <w:sz w:val="18"/>
                <w:szCs w:val="18"/>
                <w:lang w:val="en-GB" w:eastAsia="en-GB"/>
              </w:rPr>
            </w:pPr>
          </w:p>
        </w:tc>
      </w:tr>
    </w:tbl>
    <w:p w14:paraId="2B217F16" w14:textId="77777777" w:rsidR="00080CEC" w:rsidRPr="00F64AAD" w:rsidRDefault="00080CEC" w:rsidP="00080CEC">
      <w:pPr>
        <w:autoSpaceDE w:val="0"/>
        <w:autoSpaceDN w:val="0"/>
        <w:adjustRightInd w:val="0"/>
        <w:spacing w:line="360" w:lineRule="auto"/>
        <w:rPr>
          <w:rFonts w:ascii="Verdana" w:hAnsi="Verdana"/>
          <w:b/>
          <w:sz w:val="18"/>
          <w:szCs w:val="18"/>
        </w:rPr>
      </w:pPr>
    </w:p>
    <w:p w14:paraId="2B9B4774" w14:textId="77777777" w:rsidR="00080CEC" w:rsidRPr="00F64AAD" w:rsidRDefault="00080CEC">
      <w:pPr>
        <w:spacing w:after="160" w:line="259" w:lineRule="auto"/>
        <w:rPr>
          <w:rFonts w:ascii="Verdana" w:hAnsi="Verdana"/>
          <w:b/>
          <w:sz w:val="18"/>
          <w:szCs w:val="18"/>
        </w:rPr>
      </w:pPr>
      <w:r w:rsidRPr="00F64AAD">
        <w:rPr>
          <w:rFonts w:ascii="Verdana" w:hAnsi="Verdana"/>
          <w:b/>
          <w:sz w:val="18"/>
          <w:szCs w:val="18"/>
        </w:rPr>
        <w:br w:type="page"/>
      </w:r>
    </w:p>
    <w:p w14:paraId="6A39008B" w14:textId="3F1534E7" w:rsidR="00E014C4" w:rsidRPr="00F07715" w:rsidRDefault="00002133" w:rsidP="00E014C4">
      <w:pPr>
        <w:autoSpaceDE w:val="0"/>
        <w:autoSpaceDN w:val="0"/>
        <w:adjustRightInd w:val="0"/>
        <w:spacing w:line="360" w:lineRule="auto"/>
        <w:ind w:left="720"/>
        <w:jc w:val="center"/>
        <w:rPr>
          <w:rFonts w:ascii="Sans Rounded" w:hAnsi="Sans Rounded"/>
          <w:b/>
          <w:bCs/>
          <w:sz w:val="18"/>
          <w:szCs w:val="18"/>
        </w:rPr>
      </w:pPr>
      <w:r w:rsidRPr="00F07715">
        <w:rPr>
          <w:rFonts w:ascii="Sans Rounded" w:hAnsi="Sans Rounded"/>
          <w:b/>
          <w:bCs/>
          <w:sz w:val="18"/>
          <w:szCs w:val="18"/>
        </w:rPr>
        <w:lastRenderedPageBreak/>
        <w:t>TECHNICAL SPECIFICATIONS</w:t>
      </w:r>
      <w:bookmarkEnd w:id="0"/>
      <w:bookmarkEnd w:id="1"/>
      <w:bookmarkEnd w:id="2"/>
      <w:bookmarkEnd w:id="3"/>
      <w:bookmarkEnd w:id="4"/>
    </w:p>
    <w:p w14:paraId="4D031BE7" w14:textId="77777777" w:rsidR="00E014C4" w:rsidRPr="00F64AAD" w:rsidRDefault="00E014C4" w:rsidP="00E014C4">
      <w:pPr>
        <w:autoSpaceDE w:val="0"/>
        <w:autoSpaceDN w:val="0"/>
        <w:adjustRightInd w:val="0"/>
        <w:spacing w:line="360" w:lineRule="auto"/>
        <w:ind w:left="720"/>
        <w:jc w:val="center"/>
        <w:rPr>
          <w:rFonts w:ascii="Verdana" w:hAnsi="Verdana"/>
          <w:b/>
          <w:sz w:val="18"/>
          <w:szCs w:val="18"/>
        </w:rPr>
      </w:pPr>
    </w:p>
    <w:p w14:paraId="396B1FAC" w14:textId="77777777" w:rsidR="00002133" w:rsidRPr="00F07715" w:rsidRDefault="00002133" w:rsidP="00002133">
      <w:pPr>
        <w:tabs>
          <w:tab w:val="left" w:pos="720"/>
        </w:tabs>
        <w:spacing w:line="288" w:lineRule="auto"/>
        <w:rPr>
          <w:rFonts w:ascii="Sans Rounded" w:hAnsi="Sans Rounded"/>
          <w:b/>
          <w:bCs/>
          <w:sz w:val="18"/>
          <w:szCs w:val="18"/>
        </w:rPr>
      </w:pPr>
      <w:r w:rsidRPr="00F64AAD">
        <w:rPr>
          <w:rFonts w:ascii="Verdana" w:hAnsi="Verdana"/>
          <w:b/>
          <w:spacing w:val="4"/>
          <w:sz w:val="18"/>
          <w:szCs w:val="18"/>
        </w:rPr>
        <w:t>1.0</w:t>
      </w:r>
      <w:r w:rsidRPr="00F64AAD">
        <w:rPr>
          <w:rFonts w:ascii="Verdana" w:hAnsi="Verdana"/>
          <w:b/>
          <w:spacing w:val="4"/>
          <w:sz w:val="18"/>
          <w:szCs w:val="18"/>
        </w:rPr>
        <w:tab/>
      </w:r>
      <w:r w:rsidRPr="00F07715">
        <w:rPr>
          <w:rFonts w:ascii="Sans Rounded" w:hAnsi="Sans Rounded"/>
          <w:b/>
          <w:bCs/>
          <w:sz w:val="18"/>
          <w:szCs w:val="18"/>
        </w:rPr>
        <w:t>GENERAL PROVISIONS</w:t>
      </w:r>
    </w:p>
    <w:p w14:paraId="5DAAD742" w14:textId="77777777" w:rsidR="00002133" w:rsidRPr="00F64AAD" w:rsidRDefault="00002133" w:rsidP="00002133">
      <w:pPr>
        <w:tabs>
          <w:tab w:val="left" w:pos="720"/>
        </w:tabs>
        <w:spacing w:line="288" w:lineRule="auto"/>
        <w:rPr>
          <w:rFonts w:ascii="Verdana" w:hAnsi="Verdana"/>
          <w:b/>
          <w:spacing w:val="4"/>
          <w:sz w:val="18"/>
          <w:szCs w:val="18"/>
        </w:rPr>
      </w:pPr>
    </w:p>
    <w:p w14:paraId="7E10EDA4" w14:textId="1184FDA3" w:rsidR="00002133" w:rsidRPr="00F07715" w:rsidRDefault="00002133" w:rsidP="00002133">
      <w:pPr>
        <w:rPr>
          <w:rFonts w:ascii="Sans Rounded" w:hAnsi="Sans Rounded"/>
          <w:b/>
          <w:bCs/>
          <w:sz w:val="18"/>
          <w:szCs w:val="18"/>
        </w:rPr>
      </w:pPr>
      <w:r w:rsidRPr="00F07715">
        <w:rPr>
          <w:rFonts w:ascii="Sans Rounded" w:hAnsi="Sans Rounded"/>
          <w:b/>
          <w:bCs/>
          <w:sz w:val="18"/>
          <w:szCs w:val="18"/>
        </w:rPr>
        <w:t>CONSTRUCTION</w:t>
      </w:r>
    </w:p>
    <w:p w14:paraId="6A79B7A5" w14:textId="77777777" w:rsidR="00002133" w:rsidRPr="00F64AAD" w:rsidRDefault="00002133" w:rsidP="00002133">
      <w:pPr>
        <w:tabs>
          <w:tab w:val="left" w:pos="-720"/>
        </w:tabs>
        <w:suppressAutoHyphens/>
        <w:jc w:val="both"/>
        <w:rPr>
          <w:rFonts w:ascii="Verdana" w:hAnsi="Verdana"/>
          <w:spacing w:val="-3"/>
          <w:sz w:val="18"/>
          <w:szCs w:val="18"/>
        </w:rPr>
      </w:pPr>
    </w:p>
    <w:p w14:paraId="5A871393" w14:textId="77777777" w:rsidR="00002133" w:rsidRPr="00F64AAD" w:rsidRDefault="00002133" w:rsidP="00C1272C">
      <w:pPr>
        <w:tabs>
          <w:tab w:val="left" w:pos="-720"/>
        </w:tabs>
        <w:suppressAutoHyphens/>
        <w:rPr>
          <w:rFonts w:ascii="Verdana" w:hAnsi="Verdana"/>
          <w:spacing w:val="-3"/>
          <w:sz w:val="18"/>
          <w:szCs w:val="18"/>
        </w:rPr>
      </w:pPr>
      <w:r w:rsidRPr="00F64AAD">
        <w:rPr>
          <w:rFonts w:ascii="Verdana" w:hAnsi="Verdana"/>
          <w:spacing w:val="-3"/>
          <w:sz w:val="18"/>
          <w:szCs w:val="18"/>
        </w:rPr>
        <w:t>Siting and preparation of site</w:t>
      </w:r>
    </w:p>
    <w:p w14:paraId="0B06D80E" w14:textId="77777777" w:rsidR="00002133" w:rsidRPr="00F64AAD" w:rsidRDefault="00002133" w:rsidP="00002133">
      <w:pPr>
        <w:tabs>
          <w:tab w:val="left" w:pos="-720"/>
        </w:tabs>
        <w:suppressAutoHyphens/>
        <w:jc w:val="both"/>
        <w:rPr>
          <w:rFonts w:ascii="Verdana" w:hAnsi="Verdana"/>
          <w:spacing w:val="-3"/>
          <w:sz w:val="18"/>
          <w:szCs w:val="18"/>
        </w:rPr>
      </w:pPr>
    </w:p>
    <w:p w14:paraId="04BFAF99" w14:textId="267F92C1"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The latrine shall be sited as directed by the Employer’s Representative and should be sited not less than 50m from any well, borehole or spring unless specifically requested by Employer’s Representative.</w:t>
      </w:r>
    </w:p>
    <w:p w14:paraId="48C03E2D" w14:textId="77777777" w:rsidR="00002133" w:rsidRPr="00F64AAD" w:rsidRDefault="00002133" w:rsidP="00002133">
      <w:pPr>
        <w:tabs>
          <w:tab w:val="left" w:pos="-720"/>
        </w:tabs>
        <w:suppressAutoHyphens/>
        <w:jc w:val="both"/>
        <w:rPr>
          <w:rFonts w:ascii="Verdana" w:hAnsi="Verdana"/>
          <w:spacing w:val="-3"/>
          <w:sz w:val="18"/>
          <w:szCs w:val="18"/>
        </w:rPr>
      </w:pPr>
    </w:p>
    <w:p w14:paraId="73869C48" w14:textId="77777777" w:rsidR="00002133" w:rsidRPr="00F07715" w:rsidRDefault="00002133" w:rsidP="00002133">
      <w:pPr>
        <w:tabs>
          <w:tab w:val="left" w:pos="-720"/>
        </w:tabs>
        <w:suppressAutoHyphens/>
        <w:jc w:val="both"/>
        <w:rPr>
          <w:rFonts w:ascii="Sans Rounded" w:hAnsi="Sans Rounded"/>
          <w:b/>
          <w:bCs/>
          <w:sz w:val="18"/>
          <w:szCs w:val="18"/>
        </w:rPr>
      </w:pPr>
      <w:r w:rsidRPr="00F07715">
        <w:rPr>
          <w:rFonts w:ascii="Sans Rounded" w:hAnsi="Sans Rounded"/>
          <w:b/>
          <w:bCs/>
          <w:sz w:val="18"/>
          <w:szCs w:val="18"/>
        </w:rPr>
        <w:t>Excavation</w:t>
      </w:r>
    </w:p>
    <w:p w14:paraId="0E267BE8" w14:textId="77777777" w:rsidR="00002133" w:rsidRPr="00F64AAD" w:rsidRDefault="00002133" w:rsidP="00002133">
      <w:pPr>
        <w:tabs>
          <w:tab w:val="left" w:pos="-720"/>
        </w:tabs>
        <w:suppressAutoHyphens/>
        <w:jc w:val="both"/>
        <w:rPr>
          <w:rFonts w:ascii="Verdana" w:hAnsi="Verdana"/>
          <w:spacing w:val="-3"/>
          <w:sz w:val="18"/>
          <w:szCs w:val="18"/>
        </w:rPr>
      </w:pPr>
    </w:p>
    <w:p w14:paraId="756C2F98" w14:textId="77777777"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Excavation of pit</w:t>
      </w:r>
    </w:p>
    <w:p w14:paraId="081F9DF0" w14:textId="77777777" w:rsidR="00002133" w:rsidRPr="00F64AAD" w:rsidRDefault="00002133" w:rsidP="00002133">
      <w:pPr>
        <w:tabs>
          <w:tab w:val="left" w:pos="-720"/>
        </w:tabs>
        <w:suppressAutoHyphens/>
        <w:jc w:val="both"/>
        <w:rPr>
          <w:rFonts w:ascii="Verdana" w:hAnsi="Verdana"/>
          <w:spacing w:val="-3"/>
          <w:sz w:val="18"/>
          <w:szCs w:val="18"/>
        </w:rPr>
      </w:pPr>
    </w:p>
    <w:p w14:paraId="3FFAB743" w14:textId="57C56F40"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 xml:space="preserve">The depth of the pit shall be </w:t>
      </w:r>
      <w:r w:rsidR="00325532" w:rsidRPr="00F64AAD">
        <w:rPr>
          <w:rFonts w:ascii="Verdana" w:hAnsi="Verdana"/>
          <w:spacing w:val="-3"/>
          <w:sz w:val="18"/>
          <w:szCs w:val="18"/>
        </w:rPr>
        <w:t>the recommended depth in the bill of quantities</w:t>
      </w:r>
      <w:r w:rsidRPr="00F64AAD">
        <w:rPr>
          <w:rFonts w:ascii="Verdana" w:hAnsi="Verdana"/>
          <w:spacing w:val="-3"/>
          <w:sz w:val="18"/>
          <w:szCs w:val="18"/>
        </w:rPr>
        <w:t>. Excavation should not be continued below the water table.</w:t>
      </w:r>
    </w:p>
    <w:p w14:paraId="10554C3A" w14:textId="77777777" w:rsidR="00002133" w:rsidRPr="00F64AAD" w:rsidRDefault="00002133" w:rsidP="00002133">
      <w:pPr>
        <w:tabs>
          <w:tab w:val="left" w:pos="-720"/>
        </w:tabs>
        <w:suppressAutoHyphens/>
        <w:jc w:val="both"/>
        <w:rPr>
          <w:rFonts w:ascii="Verdana" w:hAnsi="Verdana"/>
          <w:spacing w:val="-3"/>
          <w:sz w:val="18"/>
          <w:szCs w:val="18"/>
        </w:rPr>
      </w:pPr>
    </w:p>
    <w:p w14:paraId="0050843B" w14:textId="77777777" w:rsidR="00ED28AE" w:rsidRPr="00F64AAD" w:rsidRDefault="00002133" w:rsidP="00ED28AE">
      <w:pPr>
        <w:tabs>
          <w:tab w:val="left" w:pos="-720"/>
        </w:tabs>
        <w:suppressAutoHyphens/>
        <w:jc w:val="both"/>
        <w:rPr>
          <w:rFonts w:ascii="Verdana" w:hAnsi="Verdana"/>
          <w:spacing w:val="-3"/>
          <w:sz w:val="18"/>
          <w:szCs w:val="18"/>
        </w:rPr>
      </w:pPr>
      <w:r w:rsidRPr="00F64AAD">
        <w:rPr>
          <w:rFonts w:ascii="Verdana" w:hAnsi="Verdana"/>
          <w:spacing w:val="-3"/>
          <w:sz w:val="18"/>
          <w:szCs w:val="18"/>
        </w:rPr>
        <w:t>Excavated material shall be placed not less than 2m from the edge of the pit.</w:t>
      </w:r>
    </w:p>
    <w:p w14:paraId="5CEF6EE2" w14:textId="77777777" w:rsidR="00002133" w:rsidRPr="00F64AAD" w:rsidRDefault="00002133" w:rsidP="00002133">
      <w:pPr>
        <w:tabs>
          <w:tab w:val="left" w:pos="-720"/>
        </w:tabs>
        <w:suppressAutoHyphens/>
        <w:jc w:val="both"/>
        <w:rPr>
          <w:rFonts w:ascii="Verdana" w:hAnsi="Verdana"/>
          <w:spacing w:val="-3"/>
          <w:sz w:val="18"/>
          <w:szCs w:val="18"/>
        </w:rPr>
      </w:pPr>
    </w:p>
    <w:p w14:paraId="687DB1FC" w14:textId="77777777" w:rsidR="00002133" w:rsidRPr="00F07715" w:rsidRDefault="00002133" w:rsidP="00002133">
      <w:pPr>
        <w:tabs>
          <w:tab w:val="left" w:pos="-720"/>
        </w:tabs>
        <w:suppressAutoHyphens/>
        <w:jc w:val="both"/>
        <w:rPr>
          <w:rFonts w:ascii="Sans Rounded" w:hAnsi="Sans Rounded"/>
          <w:b/>
          <w:bCs/>
          <w:sz w:val="18"/>
          <w:szCs w:val="18"/>
        </w:rPr>
      </w:pPr>
      <w:r w:rsidRPr="00F07715">
        <w:rPr>
          <w:rFonts w:ascii="Sans Rounded" w:hAnsi="Sans Rounded"/>
          <w:b/>
          <w:bCs/>
          <w:sz w:val="18"/>
          <w:szCs w:val="18"/>
        </w:rPr>
        <w:t>Lining pit</w:t>
      </w:r>
    </w:p>
    <w:p w14:paraId="3922013D" w14:textId="77777777" w:rsidR="00002133" w:rsidRPr="00F64AAD" w:rsidRDefault="00002133" w:rsidP="00002133">
      <w:pPr>
        <w:tabs>
          <w:tab w:val="left" w:pos="-720"/>
        </w:tabs>
        <w:suppressAutoHyphens/>
        <w:jc w:val="both"/>
        <w:rPr>
          <w:rFonts w:ascii="Verdana" w:hAnsi="Verdana"/>
          <w:spacing w:val="-3"/>
          <w:sz w:val="18"/>
          <w:szCs w:val="18"/>
        </w:rPr>
      </w:pPr>
    </w:p>
    <w:p w14:paraId="68966231" w14:textId="77777777"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Casting footings</w:t>
      </w:r>
    </w:p>
    <w:p w14:paraId="6C41D441" w14:textId="77777777" w:rsidR="00002133" w:rsidRPr="00F64AAD" w:rsidRDefault="00002133" w:rsidP="00002133">
      <w:pPr>
        <w:tabs>
          <w:tab w:val="left" w:pos="-720"/>
        </w:tabs>
        <w:suppressAutoHyphens/>
        <w:jc w:val="both"/>
        <w:rPr>
          <w:rFonts w:ascii="Verdana" w:hAnsi="Verdana"/>
          <w:spacing w:val="-3"/>
          <w:sz w:val="18"/>
          <w:szCs w:val="18"/>
        </w:rPr>
      </w:pPr>
    </w:p>
    <w:p w14:paraId="3478B561" w14:textId="32E83CF6"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All concrete footings shall be cast in-situ using a mix of 1:3:</w:t>
      </w:r>
      <w:proofErr w:type="gramStart"/>
      <w:r w:rsidRPr="00F64AAD">
        <w:rPr>
          <w:rFonts w:ascii="Verdana" w:hAnsi="Verdana"/>
          <w:spacing w:val="-3"/>
          <w:sz w:val="18"/>
          <w:szCs w:val="18"/>
        </w:rPr>
        <w:t>6</w:t>
      </w:r>
      <w:proofErr w:type="gramEnd"/>
    </w:p>
    <w:p w14:paraId="15D31625" w14:textId="77777777" w:rsidR="00002133" w:rsidRPr="00F64AAD" w:rsidRDefault="00002133" w:rsidP="00002133">
      <w:pPr>
        <w:tabs>
          <w:tab w:val="left" w:pos="-720"/>
        </w:tabs>
        <w:suppressAutoHyphens/>
        <w:jc w:val="both"/>
        <w:rPr>
          <w:rFonts w:ascii="Verdana" w:hAnsi="Verdana"/>
          <w:spacing w:val="-3"/>
          <w:sz w:val="18"/>
          <w:szCs w:val="18"/>
        </w:rPr>
      </w:pPr>
    </w:p>
    <w:p w14:paraId="5E053CFE" w14:textId="77777777"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The depth of all concrete footings shall be 150mm.</w:t>
      </w:r>
    </w:p>
    <w:p w14:paraId="0A01B4EB" w14:textId="77777777" w:rsidR="00002133" w:rsidRPr="00F64AAD" w:rsidRDefault="00002133" w:rsidP="00002133">
      <w:pPr>
        <w:tabs>
          <w:tab w:val="left" w:pos="-720"/>
        </w:tabs>
        <w:suppressAutoHyphens/>
        <w:jc w:val="both"/>
        <w:rPr>
          <w:rFonts w:ascii="Verdana" w:hAnsi="Verdana"/>
          <w:spacing w:val="-3"/>
          <w:sz w:val="18"/>
          <w:szCs w:val="18"/>
        </w:rPr>
      </w:pPr>
    </w:p>
    <w:p w14:paraId="7E864A46" w14:textId="77777777" w:rsidR="00002133" w:rsidRPr="00F07715" w:rsidRDefault="00002133" w:rsidP="00002133">
      <w:pPr>
        <w:tabs>
          <w:tab w:val="left" w:pos="-720"/>
        </w:tabs>
        <w:suppressAutoHyphens/>
        <w:jc w:val="both"/>
        <w:rPr>
          <w:rFonts w:ascii="Sans Rounded" w:hAnsi="Sans Rounded"/>
          <w:b/>
          <w:bCs/>
          <w:sz w:val="18"/>
          <w:szCs w:val="18"/>
        </w:rPr>
      </w:pPr>
      <w:r w:rsidRPr="00F07715">
        <w:rPr>
          <w:rFonts w:ascii="Sans Rounded" w:hAnsi="Sans Rounded"/>
          <w:b/>
          <w:bCs/>
          <w:sz w:val="18"/>
          <w:szCs w:val="18"/>
        </w:rPr>
        <w:t>Masonry lining</w:t>
      </w:r>
    </w:p>
    <w:p w14:paraId="00DC5466" w14:textId="77777777" w:rsidR="00002133" w:rsidRPr="00F64AAD" w:rsidRDefault="00002133" w:rsidP="00002133">
      <w:pPr>
        <w:tabs>
          <w:tab w:val="left" w:pos="-720"/>
        </w:tabs>
        <w:suppressAutoHyphens/>
        <w:jc w:val="both"/>
        <w:rPr>
          <w:rFonts w:ascii="Verdana" w:hAnsi="Verdana"/>
          <w:spacing w:val="-3"/>
          <w:sz w:val="18"/>
          <w:szCs w:val="18"/>
        </w:rPr>
      </w:pPr>
    </w:p>
    <w:p w14:paraId="1F9E6F00" w14:textId="76EA7BFD" w:rsidR="00002133" w:rsidRPr="00F64AAD" w:rsidRDefault="00002133" w:rsidP="0081790C">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 xml:space="preserve">Pits shall be lined using solid </w:t>
      </w:r>
      <w:proofErr w:type="spellStart"/>
      <w:r w:rsidRPr="00F64AAD">
        <w:rPr>
          <w:rFonts w:ascii="Verdana" w:hAnsi="Verdana"/>
          <w:spacing w:val="-3"/>
          <w:sz w:val="18"/>
          <w:szCs w:val="18"/>
        </w:rPr>
        <w:t>sandcrete</w:t>
      </w:r>
      <w:proofErr w:type="spellEnd"/>
      <w:r w:rsidRPr="00F64AAD">
        <w:rPr>
          <w:rFonts w:ascii="Verdana" w:hAnsi="Verdana"/>
          <w:spacing w:val="-3"/>
          <w:sz w:val="18"/>
          <w:szCs w:val="18"/>
        </w:rPr>
        <w:t xml:space="preserve"> blocks of dimensions 150 x 225 x 450mm made with a mixture of 1:5 cement to hard sand and shall be cured by keeping the blocks continuously moist for at least 7 days. The first 2 courses and top 3 courses shall be fully mortared using a 1:5 cement/sand mortar. The vertical joints shall be left dry in the remaining parts of the lining walls with a gap of 50mm between each block. There shall be no straight joints and no block cut to less than ¾ will be permitted. The space between the pit lining and the wall of the excavation shall be filled with coarse well-tamped material from the excavation the morning after the blocks has been laid. The lining shall be continued to 300mm above the original ground level.</w:t>
      </w:r>
    </w:p>
    <w:p w14:paraId="1C151158" w14:textId="77777777" w:rsidR="00002133" w:rsidRPr="00F64AAD" w:rsidRDefault="00002133" w:rsidP="009060B2">
      <w:pPr>
        <w:tabs>
          <w:tab w:val="left" w:pos="-720"/>
        </w:tabs>
        <w:suppressAutoHyphens/>
        <w:spacing w:line="276" w:lineRule="auto"/>
        <w:jc w:val="both"/>
        <w:rPr>
          <w:rFonts w:ascii="Verdana" w:hAnsi="Verdana"/>
          <w:spacing w:val="-3"/>
          <w:sz w:val="18"/>
          <w:szCs w:val="18"/>
        </w:rPr>
      </w:pPr>
    </w:p>
    <w:p w14:paraId="6F4720BD" w14:textId="77777777" w:rsidR="00002133" w:rsidRPr="00F64AAD" w:rsidRDefault="00002133" w:rsidP="0081790C">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The partition walls between each compartment of the pit are constructed using the same blocks laid on edge to give a wall thickness of 225mm. The partition walls should be constructed at the same time as the lining walls and should be bonded to them. The partition walls have fully mortared joints.</w:t>
      </w:r>
    </w:p>
    <w:p w14:paraId="5773105E" w14:textId="77777777" w:rsidR="00325532" w:rsidRPr="00F64AAD" w:rsidRDefault="00325532" w:rsidP="00002133">
      <w:pPr>
        <w:tabs>
          <w:tab w:val="left" w:pos="-720"/>
        </w:tabs>
        <w:suppressAutoHyphens/>
        <w:jc w:val="both"/>
        <w:rPr>
          <w:rFonts w:ascii="Verdana" w:hAnsi="Verdana"/>
          <w:spacing w:val="-3"/>
          <w:sz w:val="18"/>
          <w:szCs w:val="18"/>
        </w:rPr>
      </w:pPr>
    </w:p>
    <w:p w14:paraId="02EFF84E" w14:textId="0B523D2B" w:rsidR="00E014C4" w:rsidRPr="00F64AAD" w:rsidRDefault="00E014C4">
      <w:pPr>
        <w:spacing w:after="160" w:line="259" w:lineRule="auto"/>
        <w:rPr>
          <w:rFonts w:ascii="Verdana" w:hAnsi="Verdana"/>
          <w:spacing w:val="-3"/>
          <w:sz w:val="18"/>
          <w:szCs w:val="18"/>
        </w:rPr>
      </w:pPr>
      <w:r w:rsidRPr="00F64AAD">
        <w:rPr>
          <w:rFonts w:ascii="Verdana" w:hAnsi="Verdana"/>
          <w:spacing w:val="-3"/>
          <w:sz w:val="18"/>
          <w:szCs w:val="18"/>
        </w:rPr>
        <w:br w:type="page"/>
      </w:r>
    </w:p>
    <w:p w14:paraId="7AB731DC" w14:textId="53A2C8AD" w:rsidR="00002133" w:rsidRPr="00F07715" w:rsidRDefault="00002133" w:rsidP="00F07715">
      <w:pPr>
        <w:tabs>
          <w:tab w:val="left" w:pos="-720"/>
        </w:tabs>
        <w:suppressAutoHyphens/>
        <w:jc w:val="both"/>
        <w:rPr>
          <w:rFonts w:ascii="Sans Rounded" w:hAnsi="Sans Rounded"/>
          <w:b/>
          <w:bCs/>
          <w:sz w:val="18"/>
          <w:szCs w:val="18"/>
        </w:rPr>
      </w:pPr>
      <w:r w:rsidRPr="00F07715">
        <w:rPr>
          <w:rFonts w:ascii="Sans Rounded" w:hAnsi="Sans Rounded"/>
          <w:b/>
          <w:bCs/>
          <w:sz w:val="18"/>
          <w:szCs w:val="18"/>
        </w:rPr>
        <w:lastRenderedPageBreak/>
        <w:t xml:space="preserve">Cast reinforced concrete </w:t>
      </w:r>
      <w:proofErr w:type="gramStart"/>
      <w:r w:rsidRPr="00F07715">
        <w:rPr>
          <w:rFonts w:ascii="Sans Rounded" w:hAnsi="Sans Rounded"/>
          <w:b/>
          <w:bCs/>
          <w:sz w:val="18"/>
          <w:szCs w:val="18"/>
        </w:rPr>
        <w:t>beam</w:t>
      </w:r>
      <w:proofErr w:type="gramEnd"/>
    </w:p>
    <w:p w14:paraId="6100C978" w14:textId="77777777" w:rsidR="00002133" w:rsidRPr="00F64AAD" w:rsidRDefault="00002133" w:rsidP="006923C7">
      <w:pPr>
        <w:rPr>
          <w:rFonts w:ascii="Verdana" w:hAnsi="Verdana"/>
          <w:sz w:val="18"/>
          <w:szCs w:val="18"/>
        </w:rPr>
      </w:pPr>
    </w:p>
    <w:p w14:paraId="763DE6DE" w14:textId="3A6D6275" w:rsidR="00002133" w:rsidRPr="00F64AAD" w:rsidRDefault="00002133" w:rsidP="0081790C">
      <w:pPr>
        <w:spacing w:line="360" w:lineRule="auto"/>
        <w:jc w:val="both"/>
        <w:rPr>
          <w:rFonts w:ascii="Verdana" w:hAnsi="Verdana"/>
          <w:sz w:val="18"/>
          <w:szCs w:val="18"/>
        </w:rPr>
      </w:pPr>
      <w:r w:rsidRPr="00F64AAD">
        <w:rPr>
          <w:rFonts w:ascii="Verdana" w:hAnsi="Verdana"/>
          <w:sz w:val="18"/>
          <w:szCs w:val="18"/>
        </w:rPr>
        <w:t xml:space="preserve">The beam shall be cast in-situ using a concrete mix of 1:2:4. 8mm diameter mild steel bars are used for the main bars and links. The links shall be spaced at 150mm </w:t>
      </w:r>
      <w:proofErr w:type="spellStart"/>
      <w:r w:rsidRPr="00F64AAD">
        <w:rPr>
          <w:rFonts w:ascii="Verdana" w:hAnsi="Verdana"/>
          <w:sz w:val="18"/>
          <w:szCs w:val="18"/>
        </w:rPr>
        <w:t>centres</w:t>
      </w:r>
      <w:proofErr w:type="spellEnd"/>
      <w:r w:rsidRPr="00F64AAD">
        <w:rPr>
          <w:rFonts w:ascii="Verdana" w:hAnsi="Verdana"/>
          <w:sz w:val="18"/>
          <w:szCs w:val="18"/>
        </w:rPr>
        <w:t>.</w:t>
      </w:r>
    </w:p>
    <w:p w14:paraId="3FCED087" w14:textId="77777777" w:rsidR="00002133" w:rsidRPr="00F64AAD" w:rsidRDefault="00002133" w:rsidP="0081790C">
      <w:pPr>
        <w:spacing w:line="360" w:lineRule="auto"/>
        <w:jc w:val="both"/>
        <w:rPr>
          <w:rFonts w:ascii="Verdana" w:hAnsi="Verdana"/>
          <w:sz w:val="18"/>
          <w:szCs w:val="18"/>
        </w:rPr>
      </w:pPr>
    </w:p>
    <w:p w14:paraId="7C22AADF" w14:textId="77777777" w:rsidR="00002133" w:rsidRPr="00F64AAD" w:rsidRDefault="00002133" w:rsidP="0081790C">
      <w:pPr>
        <w:spacing w:line="360" w:lineRule="auto"/>
        <w:jc w:val="both"/>
        <w:rPr>
          <w:rFonts w:ascii="Verdana" w:hAnsi="Verdana"/>
          <w:sz w:val="18"/>
          <w:szCs w:val="18"/>
        </w:rPr>
      </w:pPr>
      <w:r w:rsidRPr="00F64AAD">
        <w:rPr>
          <w:rFonts w:ascii="Verdana" w:hAnsi="Verdana"/>
          <w:sz w:val="18"/>
          <w:szCs w:val="18"/>
        </w:rPr>
        <w:t>Care shall be taken to ensure a cover of 40mm of concrete from the lower surface and sides of the beam to the reinforcement and air bubbles removed by tapping the formwork with a hammer.</w:t>
      </w:r>
    </w:p>
    <w:p w14:paraId="5902396D" w14:textId="77777777" w:rsidR="00002133" w:rsidRPr="00F64AAD" w:rsidRDefault="00002133" w:rsidP="0081790C">
      <w:pPr>
        <w:tabs>
          <w:tab w:val="left" w:pos="-720"/>
        </w:tabs>
        <w:suppressAutoHyphens/>
        <w:spacing w:line="360" w:lineRule="auto"/>
        <w:jc w:val="both"/>
        <w:rPr>
          <w:rFonts w:ascii="Verdana" w:hAnsi="Verdana"/>
          <w:spacing w:val="-3"/>
          <w:sz w:val="18"/>
          <w:szCs w:val="18"/>
        </w:rPr>
      </w:pPr>
    </w:p>
    <w:p w14:paraId="4561F3B9" w14:textId="77777777" w:rsidR="00002133" w:rsidRDefault="00002133" w:rsidP="00F07715">
      <w:pPr>
        <w:tabs>
          <w:tab w:val="left" w:pos="-720"/>
        </w:tabs>
        <w:suppressAutoHyphens/>
        <w:jc w:val="both"/>
        <w:rPr>
          <w:rFonts w:ascii="Sans Rounded" w:hAnsi="Sans Rounded"/>
          <w:b/>
          <w:bCs/>
          <w:sz w:val="18"/>
          <w:szCs w:val="18"/>
        </w:rPr>
      </w:pPr>
      <w:r w:rsidRPr="00F07715">
        <w:rPr>
          <w:rFonts w:ascii="Sans Rounded" w:hAnsi="Sans Rounded"/>
          <w:b/>
          <w:bCs/>
          <w:sz w:val="18"/>
          <w:szCs w:val="18"/>
        </w:rPr>
        <w:t>Precast reinforced concrete slabs</w:t>
      </w:r>
    </w:p>
    <w:p w14:paraId="7B24890F" w14:textId="77777777" w:rsidR="00F07715" w:rsidRPr="00F07715" w:rsidRDefault="00F07715" w:rsidP="00F07715">
      <w:pPr>
        <w:tabs>
          <w:tab w:val="left" w:pos="-720"/>
        </w:tabs>
        <w:suppressAutoHyphens/>
        <w:jc w:val="both"/>
        <w:rPr>
          <w:rFonts w:ascii="Sans Rounded" w:hAnsi="Sans Rounded"/>
          <w:b/>
          <w:bCs/>
          <w:sz w:val="18"/>
          <w:szCs w:val="18"/>
        </w:rPr>
      </w:pPr>
    </w:p>
    <w:p w14:paraId="59CFD3FA" w14:textId="77777777" w:rsidR="00002133" w:rsidRPr="00F64AAD" w:rsidRDefault="00002133" w:rsidP="0081790C">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 xml:space="preserve">All slabs shall be precast on the site in wooden or steel </w:t>
      </w:r>
      <w:proofErr w:type="spellStart"/>
      <w:r w:rsidRPr="00F64AAD">
        <w:rPr>
          <w:rFonts w:ascii="Verdana" w:hAnsi="Verdana"/>
          <w:spacing w:val="-3"/>
          <w:sz w:val="18"/>
          <w:szCs w:val="18"/>
        </w:rPr>
        <w:t>moulds</w:t>
      </w:r>
      <w:proofErr w:type="spellEnd"/>
      <w:r w:rsidRPr="00F64AAD">
        <w:rPr>
          <w:rFonts w:ascii="Verdana" w:hAnsi="Verdana"/>
          <w:spacing w:val="-3"/>
          <w:sz w:val="18"/>
          <w:szCs w:val="18"/>
        </w:rPr>
        <w:t>. The slabs are cast reinforced with mild steel and have a thickness of 75mm of concrete 1:2:4.</w:t>
      </w:r>
    </w:p>
    <w:p w14:paraId="1503FA82" w14:textId="77777777" w:rsidR="00002133" w:rsidRPr="00F64AAD" w:rsidRDefault="00002133" w:rsidP="0081790C">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Care shall be taken to ensure a cover of 30mm of concrete from the lower surface of the slabs to any reinforcement. Slab reinforcement shall be of 10mm diameter for main bars and 6mm diameter for distribution bars.</w:t>
      </w:r>
    </w:p>
    <w:p w14:paraId="36547D69" w14:textId="77777777" w:rsidR="00002133" w:rsidRPr="00F64AAD" w:rsidRDefault="00002133" w:rsidP="0081790C">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The slabs are removed from the formwork 2 days after casting and are cured by covering with white polythene sheets for 14 days and watered daily.</w:t>
      </w:r>
    </w:p>
    <w:p w14:paraId="625C019B" w14:textId="77777777" w:rsidR="00002133" w:rsidRPr="00F64AAD" w:rsidRDefault="00002133" w:rsidP="00F42B3D">
      <w:pPr>
        <w:tabs>
          <w:tab w:val="left" w:pos="-720"/>
        </w:tabs>
        <w:suppressAutoHyphens/>
        <w:spacing w:line="276" w:lineRule="auto"/>
        <w:jc w:val="both"/>
        <w:rPr>
          <w:rFonts w:ascii="Verdana" w:hAnsi="Verdana"/>
          <w:spacing w:val="-3"/>
          <w:sz w:val="18"/>
          <w:szCs w:val="18"/>
        </w:rPr>
      </w:pPr>
    </w:p>
    <w:p w14:paraId="7EB676B0" w14:textId="77777777" w:rsidR="00002133" w:rsidRPr="00F64AAD" w:rsidRDefault="00002133" w:rsidP="00F42B3D">
      <w:pPr>
        <w:tabs>
          <w:tab w:val="left" w:pos="-720"/>
        </w:tabs>
        <w:suppressAutoHyphens/>
        <w:spacing w:line="276" w:lineRule="auto"/>
        <w:jc w:val="both"/>
        <w:rPr>
          <w:rFonts w:ascii="Verdana" w:hAnsi="Verdana"/>
          <w:spacing w:val="-3"/>
          <w:sz w:val="18"/>
          <w:szCs w:val="18"/>
        </w:rPr>
      </w:pPr>
      <w:r w:rsidRPr="00F64AAD">
        <w:rPr>
          <w:rFonts w:ascii="Verdana" w:hAnsi="Verdana"/>
          <w:spacing w:val="-3"/>
          <w:sz w:val="18"/>
          <w:szCs w:val="18"/>
        </w:rPr>
        <w:t>The edges of slabs shall be straight to within 5mm along their length.</w:t>
      </w:r>
    </w:p>
    <w:p w14:paraId="6C508062" w14:textId="77777777" w:rsidR="00002133" w:rsidRPr="00F64AAD" w:rsidRDefault="00002133" w:rsidP="00002133">
      <w:pPr>
        <w:tabs>
          <w:tab w:val="left" w:pos="-720"/>
        </w:tabs>
        <w:suppressAutoHyphens/>
        <w:jc w:val="both"/>
        <w:rPr>
          <w:rFonts w:ascii="Verdana" w:hAnsi="Verdana"/>
          <w:spacing w:val="-3"/>
          <w:sz w:val="18"/>
          <w:szCs w:val="18"/>
        </w:rPr>
      </w:pPr>
    </w:p>
    <w:p w14:paraId="675A2BD5" w14:textId="77777777"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 xml:space="preserve">Slab </w:t>
      </w:r>
      <w:proofErr w:type="gramStart"/>
      <w:r w:rsidRPr="00F64AAD">
        <w:rPr>
          <w:rFonts w:ascii="Verdana" w:hAnsi="Verdana"/>
          <w:spacing w:val="-3"/>
          <w:sz w:val="18"/>
          <w:szCs w:val="18"/>
        </w:rPr>
        <w:t>placement</w:t>
      </w:r>
      <w:proofErr w:type="gramEnd"/>
    </w:p>
    <w:p w14:paraId="09506A84" w14:textId="77777777" w:rsidR="00002133" w:rsidRPr="00F64AAD" w:rsidRDefault="00002133" w:rsidP="00002133">
      <w:pPr>
        <w:tabs>
          <w:tab w:val="left" w:pos="-720"/>
        </w:tabs>
        <w:suppressAutoHyphens/>
        <w:jc w:val="both"/>
        <w:rPr>
          <w:rFonts w:ascii="Verdana" w:hAnsi="Verdana"/>
          <w:spacing w:val="-3"/>
          <w:sz w:val="18"/>
          <w:szCs w:val="18"/>
        </w:rPr>
      </w:pPr>
    </w:p>
    <w:p w14:paraId="6D12FF26" w14:textId="7E28263C"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 xml:space="preserve">The slabs shall be set in a 1:8 cement/sand </w:t>
      </w:r>
      <w:proofErr w:type="gramStart"/>
      <w:r w:rsidRPr="00F64AAD">
        <w:rPr>
          <w:rFonts w:ascii="Verdana" w:hAnsi="Verdana"/>
          <w:spacing w:val="-3"/>
          <w:sz w:val="18"/>
          <w:szCs w:val="18"/>
        </w:rPr>
        <w:t>mortar</w:t>
      </w:r>
      <w:proofErr w:type="gramEnd"/>
    </w:p>
    <w:p w14:paraId="0CD353A9" w14:textId="77777777" w:rsidR="00002133" w:rsidRPr="00F64AAD" w:rsidRDefault="00002133" w:rsidP="00002133">
      <w:pPr>
        <w:tabs>
          <w:tab w:val="left" w:pos="-720"/>
        </w:tabs>
        <w:suppressAutoHyphens/>
        <w:jc w:val="both"/>
        <w:rPr>
          <w:rFonts w:ascii="Verdana" w:hAnsi="Verdana"/>
          <w:spacing w:val="-3"/>
          <w:sz w:val="18"/>
          <w:szCs w:val="18"/>
        </w:rPr>
      </w:pPr>
    </w:p>
    <w:p w14:paraId="223D41CE" w14:textId="77777777"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The cover slabs shall have a gentle slope towards the back of the pit.</w:t>
      </w:r>
    </w:p>
    <w:p w14:paraId="23123349" w14:textId="77777777" w:rsidR="00002133" w:rsidRPr="00F64AAD" w:rsidRDefault="00002133" w:rsidP="00002133">
      <w:pPr>
        <w:tabs>
          <w:tab w:val="left" w:pos="-720"/>
        </w:tabs>
        <w:suppressAutoHyphens/>
        <w:jc w:val="both"/>
        <w:rPr>
          <w:rFonts w:ascii="Verdana" w:hAnsi="Verdana"/>
          <w:spacing w:val="-3"/>
          <w:sz w:val="18"/>
          <w:szCs w:val="18"/>
        </w:rPr>
      </w:pPr>
    </w:p>
    <w:p w14:paraId="0C463AE2" w14:textId="77777777" w:rsidR="00002133" w:rsidRPr="00F64AAD" w:rsidRDefault="00002133" w:rsidP="00637FE7">
      <w:pPr>
        <w:tabs>
          <w:tab w:val="left" w:pos="-720"/>
        </w:tabs>
        <w:suppressAutoHyphens/>
        <w:spacing w:line="276" w:lineRule="auto"/>
        <w:jc w:val="both"/>
        <w:rPr>
          <w:rFonts w:ascii="Verdana" w:hAnsi="Verdana"/>
          <w:spacing w:val="-3"/>
          <w:sz w:val="18"/>
          <w:szCs w:val="18"/>
        </w:rPr>
      </w:pPr>
      <w:r w:rsidRPr="00F64AAD">
        <w:rPr>
          <w:rFonts w:ascii="Verdana" w:hAnsi="Verdana"/>
          <w:spacing w:val="-3"/>
          <w:sz w:val="18"/>
          <w:szCs w:val="18"/>
        </w:rPr>
        <w:t>All loose soil and foreign materials shall be removed from the pit compartments before placing the cover slabs.</w:t>
      </w:r>
    </w:p>
    <w:p w14:paraId="283B42E9" w14:textId="77777777" w:rsidR="00002133" w:rsidRPr="00F64AAD" w:rsidRDefault="00002133" w:rsidP="00002133">
      <w:pPr>
        <w:tabs>
          <w:tab w:val="left" w:pos="-720"/>
        </w:tabs>
        <w:suppressAutoHyphens/>
        <w:jc w:val="both"/>
        <w:rPr>
          <w:rFonts w:ascii="Verdana" w:hAnsi="Verdana"/>
          <w:spacing w:val="-3"/>
          <w:sz w:val="18"/>
          <w:szCs w:val="18"/>
        </w:rPr>
      </w:pPr>
    </w:p>
    <w:p w14:paraId="0482B5A5" w14:textId="77777777" w:rsidR="00002133" w:rsidRPr="00F07715" w:rsidRDefault="00002133" w:rsidP="00002133">
      <w:pPr>
        <w:tabs>
          <w:tab w:val="left" w:pos="-720"/>
        </w:tabs>
        <w:suppressAutoHyphens/>
        <w:jc w:val="both"/>
        <w:rPr>
          <w:rFonts w:ascii="Sans Rounded" w:hAnsi="Sans Rounded"/>
          <w:b/>
          <w:bCs/>
          <w:sz w:val="18"/>
          <w:szCs w:val="18"/>
        </w:rPr>
      </w:pPr>
      <w:r w:rsidRPr="00F07715">
        <w:rPr>
          <w:rFonts w:ascii="Sans Rounded" w:hAnsi="Sans Rounded"/>
          <w:b/>
          <w:bCs/>
          <w:sz w:val="18"/>
          <w:szCs w:val="18"/>
        </w:rPr>
        <w:t>Superstructure</w:t>
      </w:r>
    </w:p>
    <w:p w14:paraId="257F3BFB" w14:textId="77777777" w:rsidR="00002133" w:rsidRPr="00F64AAD" w:rsidRDefault="00002133" w:rsidP="00002133">
      <w:pPr>
        <w:tabs>
          <w:tab w:val="left" w:pos="-720"/>
        </w:tabs>
        <w:suppressAutoHyphens/>
        <w:jc w:val="both"/>
        <w:rPr>
          <w:rFonts w:ascii="Verdana" w:hAnsi="Verdana"/>
          <w:spacing w:val="-3"/>
          <w:sz w:val="18"/>
          <w:szCs w:val="18"/>
          <w:u w:val="single"/>
        </w:rPr>
      </w:pPr>
    </w:p>
    <w:p w14:paraId="1D2CD923" w14:textId="77777777"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Floor of privy</w:t>
      </w:r>
    </w:p>
    <w:p w14:paraId="5C92DC18" w14:textId="77777777" w:rsidR="00002133" w:rsidRPr="00F64AAD" w:rsidRDefault="00002133" w:rsidP="00002133">
      <w:pPr>
        <w:tabs>
          <w:tab w:val="left" w:pos="-720"/>
        </w:tabs>
        <w:suppressAutoHyphens/>
        <w:jc w:val="both"/>
        <w:rPr>
          <w:rFonts w:ascii="Verdana" w:hAnsi="Verdana"/>
          <w:spacing w:val="-3"/>
          <w:sz w:val="18"/>
          <w:szCs w:val="18"/>
        </w:rPr>
      </w:pPr>
    </w:p>
    <w:p w14:paraId="09127065" w14:textId="1EEA56A0"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The floor shall be cast with a thickness of 75mm of concrete 1:3:6 and the surface given a trowelled finish.</w:t>
      </w:r>
    </w:p>
    <w:p w14:paraId="5CE7CA5D" w14:textId="77777777" w:rsidR="00AB5063" w:rsidRPr="00F64AAD" w:rsidRDefault="00AB5063" w:rsidP="00002133">
      <w:pPr>
        <w:tabs>
          <w:tab w:val="left" w:pos="-720"/>
        </w:tabs>
        <w:suppressAutoHyphens/>
        <w:jc w:val="both"/>
        <w:rPr>
          <w:rFonts w:ascii="Verdana" w:hAnsi="Verdana"/>
          <w:spacing w:val="-3"/>
          <w:sz w:val="18"/>
          <w:szCs w:val="18"/>
          <w:u w:val="single"/>
        </w:rPr>
      </w:pPr>
    </w:p>
    <w:p w14:paraId="236E86D8" w14:textId="1F09FAD0" w:rsidR="00002133" w:rsidRPr="00F07715" w:rsidRDefault="00002133" w:rsidP="00002133">
      <w:pPr>
        <w:tabs>
          <w:tab w:val="left" w:pos="-720"/>
        </w:tabs>
        <w:suppressAutoHyphens/>
        <w:jc w:val="both"/>
        <w:rPr>
          <w:rFonts w:ascii="Sans Rounded" w:hAnsi="Sans Rounded"/>
          <w:b/>
          <w:bCs/>
          <w:sz w:val="18"/>
          <w:szCs w:val="18"/>
        </w:rPr>
      </w:pPr>
      <w:r w:rsidRPr="00F07715">
        <w:rPr>
          <w:rFonts w:ascii="Sans Rounded" w:hAnsi="Sans Rounded"/>
          <w:b/>
          <w:bCs/>
          <w:sz w:val="18"/>
          <w:szCs w:val="18"/>
        </w:rPr>
        <w:t>Walls</w:t>
      </w:r>
    </w:p>
    <w:p w14:paraId="6237D021" w14:textId="77777777" w:rsidR="00002133" w:rsidRPr="00F64AAD" w:rsidRDefault="00002133" w:rsidP="00002133">
      <w:pPr>
        <w:tabs>
          <w:tab w:val="left" w:pos="-720"/>
        </w:tabs>
        <w:suppressAutoHyphens/>
        <w:jc w:val="both"/>
        <w:rPr>
          <w:rFonts w:ascii="Verdana" w:hAnsi="Verdana"/>
          <w:spacing w:val="-3"/>
          <w:sz w:val="18"/>
          <w:szCs w:val="18"/>
        </w:rPr>
      </w:pPr>
    </w:p>
    <w:p w14:paraId="12385CA8" w14:textId="1206BAB8"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The walls shall be made of 100mm solid blocks (mix 1:8 cement/sand), laid with a 1:5 cement/sand mortar.</w:t>
      </w:r>
    </w:p>
    <w:p w14:paraId="17474445" w14:textId="77777777" w:rsidR="00002133" w:rsidRPr="00F64AAD" w:rsidRDefault="00002133" w:rsidP="00002133">
      <w:pPr>
        <w:tabs>
          <w:tab w:val="left" w:pos="-720"/>
        </w:tabs>
        <w:suppressAutoHyphens/>
        <w:jc w:val="both"/>
        <w:rPr>
          <w:rFonts w:ascii="Verdana" w:hAnsi="Verdana"/>
          <w:spacing w:val="-3"/>
          <w:sz w:val="18"/>
          <w:szCs w:val="18"/>
        </w:rPr>
      </w:pPr>
    </w:p>
    <w:p w14:paraId="2412B720" w14:textId="5103D6C5" w:rsidR="00002133" w:rsidRPr="00F64AAD" w:rsidRDefault="00002133" w:rsidP="0081790C">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 xml:space="preserve">Cracks in walls shall be opened up to 25 – 50mm </w:t>
      </w:r>
      <w:proofErr w:type="gramStart"/>
      <w:r w:rsidRPr="00F64AAD">
        <w:rPr>
          <w:rFonts w:ascii="Verdana" w:hAnsi="Verdana"/>
          <w:spacing w:val="-3"/>
          <w:sz w:val="18"/>
          <w:szCs w:val="18"/>
        </w:rPr>
        <w:t>wide, and</w:t>
      </w:r>
      <w:proofErr w:type="gramEnd"/>
      <w:r w:rsidRPr="00F64AAD">
        <w:rPr>
          <w:rFonts w:ascii="Verdana" w:hAnsi="Verdana"/>
          <w:spacing w:val="-3"/>
          <w:sz w:val="18"/>
          <w:szCs w:val="18"/>
        </w:rPr>
        <w:t xml:space="preserve"> sealed with 1:4 mix of cement-sand mortar. Where cracks are very large chicken mesh of 150mm wide shall be fixed in the joint before filling with cement sand mortar.</w:t>
      </w:r>
    </w:p>
    <w:p w14:paraId="7D0818F8" w14:textId="77777777" w:rsidR="00002133" w:rsidRPr="00F64AAD" w:rsidRDefault="00002133" w:rsidP="00002133">
      <w:pPr>
        <w:tabs>
          <w:tab w:val="left" w:pos="-720"/>
        </w:tabs>
        <w:suppressAutoHyphens/>
        <w:jc w:val="both"/>
        <w:rPr>
          <w:rFonts w:ascii="Verdana" w:hAnsi="Verdana"/>
          <w:spacing w:val="-3"/>
          <w:sz w:val="18"/>
          <w:szCs w:val="18"/>
        </w:rPr>
      </w:pPr>
    </w:p>
    <w:p w14:paraId="3AB2D3D6" w14:textId="77777777" w:rsidR="00002133" w:rsidRPr="00F07715" w:rsidRDefault="00002133" w:rsidP="00002133">
      <w:pPr>
        <w:tabs>
          <w:tab w:val="left" w:pos="-720"/>
        </w:tabs>
        <w:suppressAutoHyphens/>
        <w:jc w:val="both"/>
        <w:rPr>
          <w:rFonts w:ascii="Sans Rounded" w:hAnsi="Sans Rounded"/>
          <w:b/>
          <w:bCs/>
          <w:sz w:val="18"/>
          <w:szCs w:val="18"/>
        </w:rPr>
      </w:pPr>
      <w:r w:rsidRPr="00F07715">
        <w:rPr>
          <w:rFonts w:ascii="Sans Rounded" w:hAnsi="Sans Rounded"/>
          <w:b/>
          <w:bCs/>
          <w:sz w:val="18"/>
          <w:szCs w:val="18"/>
        </w:rPr>
        <w:t>Door and doorframe</w:t>
      </w:r>
    </w:p>
    <w:p w14:paraId="79758863" w14:textId="77777777" w:rsidR="00002133" w:rsidRPr="00F64AAD" w:rsidRDefault="00002133" w:rsidP="00002133">
      <w:pPr>
        <w:tabs>
          <w:tab w:val="left" w:pos="-720"/>
        </w:tabs>
        <w:suppressAutoHyphens/>
        <w:jc w:val="both"/>
        <w:rPr>
          <w:rFonts w:ascii="Verdana" w:hAnsi="Verdana"/>
          <w:spacing w:val="-3"/>
          <w:sz w:val="18"/>
          <w:szCs w:val="18"/>
        </w:rPr>
      </w:pPr>
    </w:p>
    <w:p w14:paraId="2CFE4164" w14:textId="4BC10916" w:rsidR="00002133" w:rsidRPr="00F64AAD" w:rsidRDefault="00002133" w:rsidP="0081790C">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 xml:space="preserve">The door and doorframe shall be made of </w:t>
      </w:r>
      <w:proofErr w:type="spellStart"/>
      <w:r w:rsidRPr="00F64AAD">
        <w:rPr>
          <w:rFonts w:ascii="Verdana" w:hAnsi="Verdana"/>
          <w:spacing w:val="-3"/>
          <w:sz w:val="18"/>
          <w:szCs w:val="18"/>
        </w:rPr>
        <w:t>odum</w:t>
      </w:r>
      <w:proofErr w:type="spellEnd"/>
      <w:r w:rsidRPr="00F64AAD">
        <w:rPr>
          <w:rFonts w:ascii="Verdana" w:hAnsi="Verdana"/>
          <w:spacing w:val="-3"/>
          <w:sz w:val="18"/>
          <w:szCs w:val="18"/>
        </w:rPr>
        <w:t>. The door and frame shall be given 1 coat of wood primer before fitting and then 2 coats of blue oil paint.</w:t>
      </w:r>
    </w:p>
    <w:p w14:paraId="07ECC672" w14:textId="77777777" w:rsidR="00F07715" w:rsidRDefault="00F07715" w:rsidP="0081790C">
      <w:pPr>
        <w:tabs>
          <w:tab w:val="left" w:pos="-720"/>
        </w:tabs>
        <w:suppressAutoHyphens/>
        <w:spacing w:line="360" w:lineRule="auto"/>
        <w:jc w:val="both"/>
        <w:rPr>
          <w:rFonts w:ascii="Sans Rounded" w:hAnsi="Sans Rounded"/>
          <w:b/>
          <w:bCs/>
          <w:sz w:val="18"/>
          <w:szCs w:val="18"/>
        </w:rPr>
      </w:pPr>
    </w:p>
    <w:p w14:paraId="7B504E40" w14:textId="77777777" w:rsidR="004C4CAB" w:rsidRDefault="004C4CAB" w:rsidP="0081790C">
      <w:pPr>
        <w:tabs>
          <w:tab w:val="left" w:pos="-720"/>
        </w:tabs>
        <w:suppressAutoHyphens/>
        <w:spacing w:line="360" w:lineRule="auto"/>
        <w:jc w:val="both"/>
        <w:rPr>
          <w:rFonts w:ascii="Sans Rounded" w:hAnsi="Sans Rounded"/>
          <w:b/>
          <w:bCs/>
          <w:sz w:val="18"/>
          <w:szCs w:val="18"/>
        </w:rPr>
      </w:pPr>
    </w:p>
    <w:p w14:paraId="18FBDCED" w14:textId="77777777" w:rsidR="004C4CAB" w:rsidRDefault="004C4CAB" w:rsidP="0081790C">
      <w:pPr>
        <w:tabs>
          <w:tab w:val="left" w:pos="-720"/>
        </w:tabs>
        <w:suppressAutoHyphens/>
        <w:spacing w:line="360" w:lineRule="auto"/>
        <w:jc w:val="both"/>
        <w:rPr>
          <w:rFonts w:ascii="Sans Rounded" w:hAnsi="Sans Rounded"/>
          <w:b/>
          <w:bCs/>
          <w:sz w:val="18"/>
          <w:szCs w:val="18"/>
        </w:rPr>
      </w:pPr>
    </w:p>
    <w:p w14:paraId="59CE0F9D" w14:textId="77777777" w:rsidR="004C4CAB" w:rsidRDefault="004C4CAB" w:rsidP="0081790C">
      <w:pPr>
        <w:tabs>
          <w:tab w:val="left" w:pos="-720"/>
        </w:tabs>
        <w:suppressAutoHyphens/>
        <w:spacing w:line="360" w:lineRule="auto"/>
        <w:jc w:val="both"/>
        <w:rPr>
          <w:rFonts w:ascii="Sans Rounded" w:hAnsi="Sans Rounded"/>
          <w:b/>
          <w:bCs/>
          <w:sz w:val="18"/>
          <w:szCs w:val="18"/>
        </w:rPr>
      </w:pPr>
    </w:p>
    <w:p w14:paraId="1C47A4AE" w14:textId="3B7EBB86" w:rsidR="00002133" w:rsidRPr="00F07715" w:rsidRDefault="00002133" w:rsidP="00002133">
      <w:pPr>
        <w:tabs>
          <w:tab w:val="left" w:pos="-720"/>
        </w:tabs>
        <w:suppressAutoHyphens/>
        <w:jc w:val="both"/>
        <w:rPr>
          <w:rFonts w:ascii="Sans Rounded" w:hAnsi="Sans Rounded"/>
          <w:b/>
          <w:bCs/>
          <w:sz w:val="18"/>
          <w:szCs w:val="18"/>
        </w:rPr>
      </w:pPr>
      <w:r w:rsidRPr="00F07715">
        <w:rPr>
          <w:rFonts w:ascii="Sans Rounded" w:hAnsi="Sans Rounded"/>
          <w:b/>
          <w:bCs/>
          <w:sz w:val="18"/>
          <w:szCs w:val="18"/>
        </w:rPr>
        <w:lastRenderedPageBreak/>
        <w:t>Roofing</w:t>
      </w:r>
    </w:p>
    <w:p w14:paraId="038556F2" w14:textId="77777777" w:rsidR="00002133" w:rsidRPr="00F64AAD" w:rsidRDefault="00002133" w:rsidP="0081790C">
      <w:pPr>
        <w:tabs>
          <w:tab w:val="left" w:pos="-720"/>
        </w:tabs>
        <w:suppressAutoHyphens/>
        <w:spacing w:line="360" w:lineRule="auto"/>
        <w:jc w:val="both"/>
        <w:rPr>
          <w:rFonts w:ascii="Verdana" w:hAnsi="Verdana"/>
          <w:spacing w:val="-3"/>
          <w:sz w:val="18"/>
          <w:szCs w:val="18"/>
        </w:rPr>
      </w:pPr>
    </w:p>
    <w:p w14:paraId="2D652A14" w14:textId="77777777" w:rsidR="00002133" w:rsidRPr="00F64AAD" w:rsidRDefault="00002133" w:rsidP="0081790C">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 xml:space="preserve">The roofing members shall be of </w:t>
      </w:r>
      <w:proofErr w:type="spellStart"/>
      <w:r w:rsidRPr="00F64AAD">
        <w:rPr>
          <w:rFonts w:ascii="Verdana" w:hAnsi="Verdana"/>
          <w:spacing w:val="-3"/>
          <w:sz w:val="18"/>
          <w:szCs w:val="18"/>
        </w:rPr>
        <w:t>odum</w:t>
      </w:r>
      <w:proofErr w:type="spellEnd"/>
      <w:r w:rsidRPr="00F64AAD">
        <w:rPr>
          <w:rFonts w:ascii="Verdana" w:hAnsi="Verdana"/>
          <w:spacing w:val="-3"/>
          <w:sz w:val="18"/>
          <w:szCs w:val="18"/>
        </w:rPr>
        <w:t xml:space="preserve"> treated with </w:t>
      </w:r>
      <w:proofErr w:type="spellStart"/>
      <w:r w:rsidRPr="00F64AAD">
        <w:rPr>
          <w:rFonts w:ascii="Verdana" w:hAnsi="Verdana"/>
          <w:spacing w:val="-3"/>
          <w:sz w:val="18"/>
          <w:szCs w:val="18"/>
        </w:rPr>
        <w:t>solignum</w:t>
      </w:r>
      <w:proofErr w:type="spellEnd"/>
      <w:r w:rsidRPr="00F64AAD">
        <w:rPr>
          <w:rFonts w:ascii="Verdana" w:hAnsi="Verdana"/>
          <w:spacing w:val="-3"/>
          <w:sz w:val="18"/>
          <w:szCs w:val="18"/>
        </w:rPr>
        <w:t xml:space="preserve"> and the roofing sheets are of </w:t>
      </w:r>
      <w:proofErr w:type="spellStart"/>
      <w:r w:rsidRPr="00F64AAD">
        <w:rPr>
          <w:rFonts w:ascii="Verdana" w:hAnsi="Verdana"/>
          <w:spacing w:val="-3"/>
          <w:sz w:val="18"/>
          <w:szCs w:val="18"/>
        </w:rPr>
        <w:t>aluminium</w:t>
      </w:r>
      <w:proofErr w:type="spellEnd"/>
      <w:r w:rsidRPr="00F64AAD">
        <w:rPr>
          <w:rFonts w:ascii="Verdana" w:hAnsi="Verdana"/>
          <w:spacing w:val="-3"/>
          <w:sz w:val="18"/>
          <w:szCs w:val="18"/>
        </w:rPr>
        <w:t xml:space="preserve"> type of length 2.4m. There shall be 5-roof nails/</w:t>
      </w:r>
      <w:proofErr w:type="spellStart"/>
      <w:r w:rsidRPr="00F64AAD">
        <w:rPr>
          <w:rFonts w:ascii="Verdana" w:hAnsi="Verdana"/>
          <w:spacing w:val="-3"/>
          <w:sz w:val="18"/>
          <w:szCs w:val="18"/>
        </w:rPr>
        <w:t>metre</w:t>
      </w:r>
      <w:proofErr w:type="spellEnd"/>
      <w:r w:rsidRPr="00F64AAD">
        <w:rPr>
          <w:rFonts w:ascii="Verdana" w:hAnsi="Verdana"/>
          <w:spacing w:val="-3"/>
          <w:sz w:val="18"/>
          <w:szCs w:val="18"/>
        </w:rPr>
        <w:t xml:space="preserve"> run of purlin.</w:t>
      </w:r>
    </w:p>
    <w:p w14:paraId="1D0C0288" w14:textId="77777777" w:rsidR="00002133" w:rsidRPr="00F64AAD" w:rsidRDefault="00002133" w:rsidP="00002133">
      <w:pPr>
        <w:tabs>
          <w:tab w:val="left" w:pos="-720"/>
        </w:tabs>
        <w:suppressAutoHyphens/>
        <w:jc w:val="both"/>
        <w:rPr>
          <w:rFonts w:ascii="Verdana" w:hAnsi="Verdana"/>
          <w:spacing w:val="-3"/>
          <w:sz w:val="18"/>
          <w:szCs w:val="18"/>
        </w:rPr>
      </w:pPr>
    </w:p>
    <w:p w14:paraId="3E1118B2" w14:textId="77777777" w:rsidR="00002133" w:rsidRPr="00F07715" w:rsidRDefault="00002133" w:rsidP="00002133">
      <w:pPr>
        <w:tabs>
          <w:tab w:val="left" w:pos="-720"/>
        </w:tabs>
        <w:suppressAutoHyphens/>
        <w:jc w:val="both"/>
        <w:rPr>
          <w:rFonts w:ascii="Sans Rounded" w:hAnsi="Sans Rounded"/>
          <w:b/>
          <w:bCs/>
          <w:sz w:val="18"/>
          <w:szCs w:val="18"/>
        </w:rPr>
      </w:pPr>
      <w:r w:rsidRPr="00F07715">
        <w:rPr>
          <w:rFonts w:ascii="Sans Rounded" w:hAnsi="Sans Rounded"/>
          <w:b/>
          <w:bCs/>
          <w:sz w:val="18"/>
          <w:szCs w:val="18"/>
        </w:rPr>
        <w:t>Plastering</w:t>
      </w:r>
    </w:p>
    <w:p w14:paraId="30ED3B95" w14:textId="77777777" w:rsidR="00002133" w:rsidRPr="00F64AAD" w:rsidRDefault="00002133" w:rsidP="00002133">
      <w:pPr>
        <w:tabs>
          <w:tab w:val="left" w:pos="-720"/>
        </w:tabs>
        <w:suppressAutoHyphens/>
        <w:jc w:val="both"/>
        <w:rPr>
          <w:rFonts w:ascii="Verdana" w:hAnsi="Verdana"/>
          <w:spacing w:val="-3"/>
          <w:sz w:val="18"/>
          <w:szCs w:val="18"/>
        </w:rPr>
      </w:pPr>
    </w:p>
    <w:p w14:paraId="18139195" w14:textId="3C8AC9A2"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 xml:space="preserve">The interiors of all privies shall be plastered and smooth finished with cement, sand mix 1:5. </w:t>
      </w:r>
    </w:p>
    <w:p w14:paraId="2C496DA0" w14:textId="7B30F67E"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Walkway</w:t>
      </w:r>
      <w:r w:rsidR="0085217C" w:rsidRPr="00F64AAD">
        <w:rPr>
          <w:rFonts w:ascii="Verdana" w:hAnsi="Verdana"/>
          <w:spacing w:val="-3"/>
          <w:sz w:val="18"/>
          <w:szCs w:val="18"/>
        </w:rPr>
        <w:t xml:space="preserve">.  The interiors of the WC latrines shall be </w:t>
      </w:r>
      <w:r w:rsidR="009E42C8" w:rsidRPr="00F64AAD">
        <w:rPr>
          <w:rFonts w:ascii="Verdana" w:hAnsi="Verdana"/>
          <w:spacing w:val="-3"/>
          <w:sz w:val="18"/>
          <w:szCs w:val="18"/>
        </w:rPr>
        <w:t>finished with recommended wall tiles as specified in the bill of quantities.</w:t>
      </w:r>
    </w:p>
    <w:p w14:paraId="17FF5D15" w14:textId="77777777" w:rsidR="00002133" w:rsidRPr="00F64AAD" w:rsidRDefault="00002133" w:rsidP="00002133">
      <w:pPr>
        <w:tabs>
          <w:tab w:val="left" w:pos="-720"/>
        </w:tabs>
        <w:suppressAutoHyphens/>
        <w:jc w:val="both"/>
        <w:rPr>
          <w:rFonts w:ascii="Verdana" w:hAnsi="Verdana"/>
          <w:spacing w:val="-3"/>
          <w:sz w:val="18"/>
          <w:szCs w:val="18"/>
        </w:rPr>
      </w:pPr>
    </w:p>
    <w:p w14:paraId="3AA2ACD2" w14:textId="2B4CBCBA"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The walkway shall be cast in-situ with concrete 1:3:6. The walkway shall slope to the dwarf wall to provide adequate drainage.</w:t>
      </w:r>
    </w:p>
    <w:p w14:paraId="0DCCC4FD" w14:textId="77777777" w:rsidR="00002133" w:rsidRPr="00F64AAD" w:rsidRDefault="00002133" w:rsidP="00002133">
      <w:pPr>
        <w:tabs>
          <w:tab w:val="left" w:pos="-720"/>
        </w:tabs>
        <w:suppressAutoHyphens/>
        <w:jc w:val="both"/>
        <w:rPr>
          <w:rFonts w:ascii="Verdana" w:hAnsi="Verdana"/>
          <w:spacing w:val="-3"/>
          <w:sz w:val="18"/>
          <w:szCs w:val="18"/>
        </w:rPr>
      </w:pPr>
    </w:p>
    <w:p w14:paraId="03ADE971" w14:textId="77777777"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 xml:space="preserve">Dwarf </w:t>
      </w:r>
      <w:proofErr w:type="gramStart"/>
      <w:r w:rsidRPr="00F64AAD">
        <w:rPr>
          <w:rFonts w:ascii="Verdana" w:hAnsi="Verdana"/>
          <w:spacing w:val="-3"/>
          <w:sz w:val="18"/>
          <w:szCs w:val="18"/>
        </w:rPr>
        <w:t>wall</w:t>
      </w:r>
      <w:proofErr w:type="gramEnd"/>
    </w:p>
    <w:p w14:paraId="41E14B20" w14:textId="77777777" w:rsidR="00002133" w:rsidRPr="00F64AAD" w:rsidRDefault="00002133" w:rsidP="00002133">
      <w:pPr>
        <w:tabs>
          <w:tab w:val="left" w:pos="-720"/>
        </w:tabs>
        <w:suppressAutoHyphens/>
        <w:jc w:val="both"/>
        <w:rPr>
          <w:rFonts w:ascii="Verdana" w:hAnsi="Verdana"/>
          <w:spacing w:val="-3"/>
          <w:sz w:val="18"/>
          <w:szCs w:val="18"/>
        </w:rPr>
      </w:pPr>
    </w:p>
    <w:p w14:paraId="7B0BD181" w14:textId="77777777"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 xml:space="preserve">The dwarf wall shall be constructed of solid </w:t>
      </w:r>
      <w:proofErr w:type="spellStart"/>
      <w:r w:rsidRPr="00F64AAD">
        <w:rPr>
          <w:rFonts w:ascii="Verdana" w:hAnsi="Verdana"/>
          <w:spacing w:val="-3"/>
          <w:sz w:val="18"/>
          <w:szCs w:val="18"/>
        </w:rPr>
        <w:t>sandcrete</w:t>
      </w:r>
      <w:proofErr w:type="spellEnd"/>
      <w:r w:rsidRPr="00F64AAD">
        <w:rPr>
          <w:rFonts w:ascii="Verdana" w:hAnsi="Verdana"/>
          <w:spacing w:val="-3"/>
          <w:sz w:val="18"/>
          <w:szCs w:val="18"/>
        </w:rPr>
        <w:t xml:space="preserve"> blocks made of a 1:8 cement/sand mix.</w:t>
      </w:r>
    </w:p>
    <w:p w14:paraId="0F713BA0" w14:textId="77777777" w:rsidR="00002133" w:rsidRPr="00F64AAD" w:rsidRDefault="00002133" w:rsidP="00002133">
      <w:pPr>
        <w:tabs>
          <w:tab w:val="left" w:pos="-720"/>
        </w:tabs>
        <w:suppressAutoHyphens/>
        <w:jc w:val="both"/>
        <w:rPr>
          <w:rFonts w:ascii="Verdana" w:hAnsi="Verdana"/>
          <w:spacing w:val="-3"/>
          <w:sz w:val="18"/>
          <w:szCs w:val="18"/>
        </w:rPr>
      </w:pPr>
      <w:r w:rsidRPr="00F64AAD">
        <w:rPr>
          <w:rFonts w:ascii="Verdana" w:hAnsi="Verdana"/>
          <w:spacing w:val="-3"/>
          <w:sz w:val="18"/>
          <w:szCs w:val="18"/>
        </w:rPr>
        <w:t>The wall shall be laid 100mm thickness and have maximum height of 1.5m</w:t>
      </w:r>
    </w:p>
    <w:p w14:paraId="0609230C" w14:textId="77777777" w:rsidR="00002133" w:rsidRPr="00F64AAD" w:rsidRDefault="00002133" w:rsidP="00002133">
      <w:pPr>
        <w:tabs>
          <w:tab w:val="left" w:pos="-720"/>
        </w:tabs>
        <w:suppressAutoHyphens/>
        <w:jc w:val="both"/>
        <w:rPr>
          <w:rFonts w:ascii="Verdana" w:hAnsi="Verdana"/>
          <w:spacing w:val="-3"/>
          <w:sz w:val="18"/>
          <w:szCs w:val="18"/>
        </w:rPr>
      </w:pPr>
    </w:p>
    <w:p w14:paraId="2792467F" w14:textId="77777777" w:rsidR="00002133" w:rsidRPr="00F07715" w:rsidRDefault="00002133" w:rsidP="00002133">
      <w:pPr>
        <w:tabs>
          <w:tab w:val="left" w:pos="-720"/>
        </w:tabs>
        <w:suppressAutoHyphens/>
        <w:jc w:val="both"/>
        <w:rPr>
          <w:rFonts w:ascii="Sans Rounded" w:hAnsi="Sans Rounded"/>
          <w:b/>
          <w:bCs/>
          <w:sz w:val="18"/>
          <w:szCs w:val="18"/>
        </w:rPr>
      </w:pPr>
      <w:r w:rsidRPr="00F07715">
        <w:rPr>
          <w:rFonts w:ascii="Sans Rounded" w:hAnsi="Sans Rounded"/>
          <w:b/>
          <w:bCs/>
          <w:sz w:val="18"/>
          <w:szCs w:val="18"/>
        </w:rPr>
        <w:t>Painting</w:t>
      </w:r>
    </w:p>
    <w:p w14:paraId="31A74663" w14:textId="77777777" w:rsidR="00002133" w:rsidRPr="00F64AAD" w:rsidRDefault="00002133" w:rsidP="00002133">
      <w:pPr>
        <w:tabs>
          <w:tab w:val="left" w:pos="-720"/>
        </w:tabs>
        <w:suppressAutoHyphens/>
        <w:jc w:val="both"/>
        <w:rPr>
          <w:rFonts w:ascii="Verdana" w:hAnsi="Verdana"/>
          <w:spacing w:val="-3"/>
          <w:sz w:val="18"/>
          <w:szCs w:val="18"/>
        </w:rPr>
      </w:pPr>
    </w:p>
    <w:p w14:paraId="4155C188" w14:textId="77777777" w:rsidR="00457383" w:rsidRDefault="00002133" w:rsidP="00457383">
      <w:pPr>
        <w:tabs>
          <w:tab w:val="left" w:pos="-720"/>
        </w:tabs>
        <w:suppressAutoHyphens/>
        <w:jc w:val="both"/>
        <w:rPr>
          <w:rFonts w:ascii="Verdana" w:hAnsi="Verdana"/>
          <w:spacing w:val="-3"/>
          <w:sz w:val="18"/>
          <w:szCs w:val="18"/>
        </w:rPr>
      </w:pPr>
      <w:r w:rsidRPr="00F64AAD">
        <w:rPr>
          <w:rFonts w:ascii="Verdana" w:hAnsi="Verdana"/>
          <w:spacing w:val="-3"/>
          <w:sz w:val="18"/>
          <w:szCs w:val="18"/>
        </w:rPr>
        <w:t xml:space="preserve">The exterior of the superstructure including both sides of the dwarf wall shall be painted with </w:t>
      </w:r>
      <w:r w:rsidR="008A29E2" w:rsidRPr="00F64AAD">
        <w:rPr>
          <w:rFonts w:ascii="Verdana" w:hAnsi="Verdana"/>
          <w:spacing w:val="-3"/>
          <w:sz w:val="18"/>
          <w:szCs w:val="18"/>
        </w:rPr>
        <w:t>recommended emulsion paint</w:t>
      </w:r>
      <w:r w:rsidRPr="00F64AAD">
        <w:rPr>
          <w:rFonts w:ascii="Verdana" w:hAnsi="Verdana"/>
          <w:spacing w:val="-3"/>
          <w:sz w:val="18"/>
          <w:szCs w:val="18"/>
        </w:rPr>
        <w:t>.</w:t>
      </w:r>
      <w:bookmarkStart w:id="11" w:name="_Toc19005329"/>
    </w:p>
    <w:p w14:paraId="7FB39AF1" w14:textId="77777777" w:rsidR="00457383" w:rsidRDefault="00457383" w:rsidP="00457383">
      <w:pPr>
        <w:tabs>
          <w:tab w:val="left" w:pos="-720"/>
        </w:tabs>
        <w:suppressAutoHyphens/>
        <w:jc w:val="both"/>
        <w:rPr>
          <w:rFonts w:ascii="Verdana" w:hAnsi="Verdana"/>
          <w:spacing w:val="-3"/>
          <w:sz w:val="18"/>
          <w:szCs w:val="18"/>
        </w:rPr>
      </w:pPr>
    </w:p>
    <w:p w14:paraId="355CB982" w14:textId="11EE5806" w:rsidR="00002133" w:rsidRPr="00F07715" w:rsidRDefault="00002133" w:rsidP="00457383">
      <w:pPr>
        <w:tabs>
          <w:tab w:val="left" w:pos="-720"/>
        </w:tabs>
        <w:suppressAutoHyphens/>
        <w:jc w:val="both"/>
        <w:rPr>
          <w:rFonts w:ascii="Sans Rounded" w:hAnsi="Sans Rounded"/>
          <w:b/>
          <w:bCs/>
          <w:sz w:val="18"/>
          <w:szCs w:val="18"/>
        </w:rPr>
      </w:pPr>
      <w:r w:rsidRPr="00F07715">
        <w:rPr>
          <w:rFonts w:ascii="Sans Rounded" w:hAnsi="Sans Rounded"/>
          <w:b/>
          <w:bCs/>
          <w:sz w:val="18"/>
          <w:szCs w:val="18"/>
        </w:rPr>
        <w:t>QUALITY OF MATERIALS</w:t>
      </w:r>
      <w:bookmarkEnd w:id="11"/>
    </w:p>
    <w:p w14:paraId="5238A4B1" w14:textId="77777777" w:rsidR="00A77A24" w:rsidRPr="00F64AAD" w:rsidRDefault="00A77A24" w:rsidP="00A77A24">
      <w:pPr>
        <w:rPr>
          <w:rFonts w:ascii="Verdana" w:hAnsi="Verdana"/>
          <w:b/>
          <w:bCs/>
          <w:sz w:val="18"/>
          <w:szCs w:val="18"/>
        </w:rPr>
      </w:pPr>
    </w:p>
    <w:p w14:paraId="4145789C" w14:textId="77777777" w:rsidR="00002133" w:rsidRPr="00F07715" w:rsidRDefault="00002133" w:rsidP="00002133">
      <w:pPr>
        <w:tabs>
          <w:tab w:val="left" w:pos="-720"/>
        </w:tabs>
        <w:suppressAutoHyphens/>
        <w:spacing w:line="360" w:lineRule="auto"/>
        <w:jc w:val="both"/>
        <w:rPr>
          <w:rFonts w:ascii="Sans Rounded" w:hAnsi="Sans Rounded"/>
          <w:b/>
          <w:bCs/>
          <w:sz w:val="18"/>
          <w:szCs w:val="18"/>
        </w:rPr>
      </w:pPr>
      <w:r w:rsidRPr="00F07715">
        <w:rPr>
          <w:rFonts w:ascii="Sans Rounded" w:hAnsi="Sans Rounded"/>
          <w:b/>
          <w:bCs/>
          <w:sz w:val="18"/>
          <w:szCs w:val="18"/>
        </w:rPr>
        <w:t>General</w:t>
      </w:r>
    </w:p>
    <w:p w14:paraId="2130BDFC"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Contractors shall, at their own cost, remove all defective and unsuitable materials from the site.</w:t>
      </w:r>
    </w:p>
    <w:p w14:paraId="5FCEFA42" w14:textId="77777777" w:rsidR="00B86DC3" w:rsidRDefault="00B86DC3" w:rsidP="00F07715">
      <w:pPr>
        <w:tabs>
          <w:tab w:val="left" w:pos="-720"/>
        </w:tabs>
        <w:suppressAutoHyphens/>
        <w:spacing w:line="360" w:lineRule="auto"/>
        <w:jc w:val="both"/>
        <w:rPr>
          <w:rFonts w:ascii="Sans Rounded" w:hAnsi="Sans Rounded"/>
          <w:b/>
          <w:bCs/>
          <w:sz w:val="18"/>
          <w:szCs w:val="18"/>
        </w:rPr>
      </w:pPr>
    </w:p>
    <w:p w14:paraId="65F520B2" w14:textId="24E42793" w:rsidR="00002133" w:rsidRPr="00F07715" w:rsidRDefault="00002133" w:rsidP="00F07715">
      <w:pPr>
        <w:tabs>
          <w:tab w:val="left" w:pos="-720"/>
        </w:tabs>
        <w:suppressAutoHyphens/>
        <w:spacing w:line="360" w:lineRule="auto"/>
        <w:jc w:val="both"/>
        <w:rPr>
          <w:rFonts w:ascii="Sans Rounded" w:hAnsi="Sans Rounded"/>
          <w:b/>
          <w:bCs/>
          <w:sz w:val="18"/>
          <w:szCs w:val="18"/>
        </w:rPr>
      </w:pPr>
      <w:r w:rsidRPr="00F07715">
        <w:rPr>
          <w:rFonts w:ascii="Sans Rounded" w:hAnsi="Sans Rounded"/>
          <w:b/>
          <w:bCs/>
          <w:sz w:val="18"/>
          <w:szCs w:val="18"/>
        </w:rPr>
        <w:t>Materials for concrete</w:t>
      </w:r>
    </w:p>
    <w:p w14:paraId="07F436B1" w14:textId="77777777" w:rsidR="00002133" w:rsidRPr="00F64AAD" w:rsidRDefault="00002133" w:rsidP="00002133">
      <w:pPr>
        <w:rPr>
          <w:rFonts w:ascii="Verdana" w:hAnsi="Verdana"/>
          <w:b/>
          <w:sz w:val="18"/>
          <w:szCs w:val="18"/>
        </w:rPr>
      </w:pPr>
      <w:bookmarkStart w:id="12" w:name="_Toc19003669"/>
      <w:bookmarkStart w:id="13" w:name="_Toc19005330"/>
      <w:bookmarkStart w:id="14" w:name="_Toc106624085"/>
    </w:p>
    <w:p w14:paraId="3EE2D89A" w14:textId="60647061" w:rsidR="00002133" w:rsidRPr="00F64AAD" w:rsidRDefault="00002133" w:rsidP="00F07715">
      <w:pPr>
        <w:tabs>
          <w:tab w:val="left" w:pos="-720"/>
        </w:tabs>
        <w:suppressAutoHyphens/>
        <w:spacing w:line="360" w:lineRule="auto"/>
        <w:jc w:val="both"/>
        <w:rPr>
          <w:rFonts w:ascii="Verdana" w:hAnsi="Verdana"/>
          <w:b/>
          <w:sz w:val="18"/>
          <w:szCs w:val="18"/>
        </w:rPr>
      </w:pPr>
      <w:r w:rsidRPr="00F07715">
        <w:rPr>
          <w:rFonts w:ascii="Sans Rounded" w:hAnsi="Sans Rounded"/>
          <w:b/>
          <w:bCs/>
          <w:sz w:val="18"/>
          <w:szCs w:val="18"/>
        </w:rPr>
        <w:t>Aggregates</w:t>
      </w:r>
      <w:bookmarkEnd w:id="12"/>
      <w:bookmarkEnd w:id="13"/>
      <w:bookmarkEnd w:id="14"/>
    </w:p>
    <w:p w14:paraId="08381434" w14:textId="77777777" w:rsidR="009E0F62" w:rsidRPr="00F64AAD" w:rsidRDefault="009E0F62" w:rsidP="00002133">
      <w:pPr>
        <w:rPr>
          <w:rFonts w:ascii="Verdana" w:hAnsi="Verdana"/>
          <w:b/>
          <w:sz w:val="18"/>
          <w:szCs w:val="18"/>
        </w:rPr>
      </w:pPr>
    </w:p>
    <w:p w14:paraId="1F9C5D8B"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 xml:space="preserve">Aggregates shall be hard, </w:t>
      </w:r>
      <w:proofErr w:type="gramStart"/>
      <w:r w:rsidRPr="00F64AAD">
        <w:rPr>
          <w:rFonts w:ascii="Verdana" w:hAnsi="Verdana"/>
          <w:spacing w:val="-3"/>
          <w:sz w:val="18"/>
          <w:szCs w:val="18"/>
        </w:rPr>
        <w:t>clean</w:t>
      </w:r>
      <w:proofErr w:type="gramEnd"/>
      <w:r w:rsidRPr="00F64AAD">
        <w:rPr>
          <w:rFonts w:ascii="Verdana" w:hAnsi="Verdana"/>
          <w:spacing w:val="-3"/>
          <w:sz w:val="18"/>
          <w:szCs w:val="18"/>
        </w:rPr>
        <w:t xml:space="preserve"> and free of all organic material. They should conform to the appropriate Ghana standards. Samples of all aggregates to be used shall be brought to the Employer’s Representative for approval before use.</w:t>
      </w:r>
    </w:p>
    <w:p w14:paraId="4CBD6FEB"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Coarse aggregates shall be comprised of well-graded material of between 6mm and 15mm in size.</w:t>
      </w:r>
    </w:p>
    <w:p w14:paraId="1A7B5CB8"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Sand used for concrete shall consist of hard material of size less than 4mm and shall contain no more than 5% silt.</w:t>
      </w:r>
    </w:p>
    <w:p w14:paraId="09A0CA3A"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Sand used for cement mortar shall be fine grained and if required shall be screened through a 3mm sieve.</w:t>
      </w:r>
    </w:p>
    <w:p w14:paraId="787ABC34"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p>
    <w:p w14:paraId="17930C62" w14:textId="7C872323" w:rsidR="00002133" w:rsidRPr="00B86DC3" w:rsidRDefault="00002133" w:rsidP="00BB3EEC">
      <w:pPr>
        <w:rPr>
          <w:rFonts w:ascii="Sans Rounded" w:hAnsi="Sans Rounded"/>
          <w:b/>
          <w:bCs/>
          <w:sz w:val="18"/>
          <w:szCs w:val="18"/>
        </w:rPr>
      </w:pPr>
      <w:r w:rsidRPr="00B86DC3">
        <w:rPr>
          <w:rFonts w:ascii="Sans Rounded" w:hAnsi="Sans Rounded"/>
          <w:b/>
          <w:bCs/>
          <w:sz w:val="18"/>
          <w:szCs w:val="18"/>
        </w:rPr>
        <w:t>Cement</w:t>
      </w:r>
    </w:p>
    <w:p w14:paraId="675BEFEC" w14:textId="77777777" w:rsidR="00BB3EEC" w:rsidRPr="00F64AAD" w:rsidRDefault="00BB3EEC" w:rsidP="00BB3EEC">
      <w:pPr>
        <w:rPr>
          <w:rFonts w:ascii="Verdana" w:hAnsi="Verdana"/>
          <w:b/>
          <w:bCs/>
          <w:sz w:val="18"/>
          <w:szCs w:val="18"/>
        </w:rPr>
      </w:pPr>
    </w:p>
    <w:p w14:paraId="7F4EB7E1" w14:textId="36D0D522"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Cement shall be normal Portland cement delivered in 50kg bags. The bags shall be in perfect condition when delivered to the site and shall be not more than 3 months old at the time of use. All broken bags or bags showing evidence of dampness or caking shall be immediately removed from the site. Reuse of spilt cement is not permitted.</w:t>
      </w:r>
    </w:p>
    <w:p w14:paraId="048D50A6" w14:textId="77777777" w:rsidR="00F07A2B" w:rsidRPr="00F64AAD" w:rsidRDefault="00F07A2B" w:rsidP="00002133">
      <w:pPr>
        <w:tabs>
          <w:tab w:val="left" w:pos="-720"/>
        </w:tabs>
        <w:suppressAutoHyphens/>
        <w:spacing w:line="360" w:lineRule="auto"/>
        <w:jc w:val="both"/>
        <w:rPr>
          <w:rFonts w:ascii="Verdana" w:hAnsi="Verdana"/>
          <w:spacing w:val="-3"/>
          <w:sz w:val="18"/>
          <w:szCs w:val="18"/>
        </w:rPr>
      </w:pPr>
    </w:p>
    <w:p w14:paraId="09F1405B" w14:textId="77777777" w:rsidR="00002133" w:rsidRPr="00B86DC3" w:rsidRDefault="00002133" w:rsidP="00B86DC3">
      <w:pPr>
        <w:rPr>
          <w:rFonts w:ascii="Sans Rounded" w:hAnsi="Sans Rounded"/>
          <w:b/>
          <w:bCs/>
          <w:sz w:val="18"/>
          <w:szCs w:val="18"/>
        </w:rPr>
      </w:pPr>
      <w:r w:rsidRPr="00B86DC3">
        <w:rPr>
          <w:rFonts w:ascii="Sans Rounded" w:hAnsi="Sans Rounded"/>
          <w:b/>
          <w:bCs/>
          <w:sz w:val="18"/>
          <w:szCs w:val="18"/>
        </w:rPr>
        <w:t>Steel reinforcement</w:t>
      </w:r>
    </w:p>
    <w:p w14:paraId="073EA23A" w14:textId="77777777" w:rsidR="00002133" w:rsidRPr="00F64AAD" w:rsidRDefault="00002133" w:rsidP="00CB60E5">
      <w:pPr>
        <w:tabs>
          <w:tab w:val="left" w:pos="-720"/>
        </w:tabs>
        <w:suppressAutoHyphens/>
        <w:spacing w:line="276" w:lineRule="auto"/>
        <w:jc w:val="both"/>
        <w:rPr>
          <w:rFonts w:ascii="Verdana" w:hAnsi="Verdana"/>
          <w:spacing w:val="-3"/>
          <w:sz w:val="18"/>
          <w:szCs w:val="18"/>
        </w:rPr>
      </w:pPr>
      <w:r w:rsidRPr="00F64AAD">
        <w:rPr>
          <w:rFonts w:ascii="Verdana" w:hAnsi="Verdana"/>
          <w:spacing w:val="-3"/>
          <w:sz w:val="18"/>
          <w:szCs w:val="18"/>
        </w:rPr>
        <w:t>Plain mild steel bars shall be used for the reinforced beam and slabs. The Contractor shall remove any loose rust from the bars by brushing with a steel brush.</w:t>
      </w:r>
    </w:p>
    <w:p w14:paraId="26FF8849" w14:textId="77777777" w:rsidR="00CB60E5" w:rsidRDefault="00CB60E5" w:rsidP="00C92A57">
      <w:pPr>
        <w:rPr>
          <w:rFonts w:ascii="Verdana" w:hAnsi="Verdana"/>
          <w:b/>
          <w:bCs/>
          <w:sz w:val="18"/>
          <w:szCs w:val="18"/>
        </w:rPr>
      </w:pPr>
    </w:p>
    <w:p w14:paraId="6B3B6A62" w14:textId="7FE8F4AD" w:rsidR="00002133" w:rsidRPr="00B86DC3" w:rsidRDefault="00002133" w:rsidP="00C92A57">
      <w:pPr>
        <w:rPr>
          <w:rFonts w:ascii="Sans Rounded" w:hAnsi="Sans Rounded"/>
          <w:b/>
          <w:bCs/>
          <w:sz w:val="18"/>
          <w:szCs w:val="18"/>
        </w:rPr>
      </w:pPr>
      <w:r w:rsidRPr="00B86DC3">
        <w:rPr>
          <w:rFonts w:ascii="Sans Rounded" w:hAnsi="Sans Rounded"/>
          <w:b/>
          <w:bCs/>
          <w:sz w:val="18"/>
          <w:szCs w:val="18"/>
        </w:rPr>
        <w:lastRenderedPageBreak/>
        <w:t>Water</w:t>
      </w:r>
    </w:p>
    <w:p w14:paraId="29D9A15D" w14:textId="77777777" w:rsidR="00C92A57" w:rsidRPr="00F64AAD" w:rsidRDefault="00C92A57" w:rsidP="00C92A57">
      <w:pPr>
        <w:rPr>
          <w:rFonts w:ascii="Verdana" w:hAnsi="Verdana"/>
          <w:sz w:val="18"/>
          <w:szCs w:val="18"/>
        </w:rPr>
      </w:pPr>
    </w:p>
    <w:p w14:paraId="1BBE4E05" w14:textId="7CFDF663" w:rsidR="00F07A2B" w:rsidRDefault="00002133" w:rsidP="0045738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The Contractor shall provide all water needed on the site. Water used for mixing concrete shall be clean and of a quality suitable for drinking.</w:t>
      </w:r>
    </w:p>
    <w:p w14:paraId="424B838B" w14:textId="2FBF4163" w:rsidR="00457383" w:rsidRDefault="00457383">
      <w:pPr>
        <w:spacing w:after="160" w:line="259" w:lineRule="auto"/>
        <w:rPr>
          <w:rFonts w:ascii="Verdana" w:hAnsi="Verdana"/>
          <w:spacing w:val="-3"/>
          <w:sz w:val="18"/>
          <w:szCs w:val="18"/>
        </w:rPr>
      </w:pPr>
    </w:p>
    <w:p w14:paraId="30A1911C" w14:textId="6EC3DB92" w:rsidR="00002133" w:rsidRPr="00B86DC3" w:rsidRDefault="00002133" w:rsidP="00F07A2B">
      <w:pPr>
        <w:rPr>
          <w:rFonts w:ascii="Sans Rounded" w:hAnsi="Sans Rounded"/>
          <w:b/>
          <w:bCs/>
          <w:sz w:val="18"/>
          <w:szCs w:val="18"/>
        </w:rPr>
      </w:pPr>
      <w:r w:rsidRPr="00B86DC3">
        <w:rPr>
          <w:rFonts w:ascii="Sans Rounded" w:hAnsi="Sans Rounded"/>
          <w:b/>
          <w:bCs/>
          <w:sz w:val="18"/>
          <w:szCs w:val="18"/>
        </w:rPr>
        <w:t>Concreting</w:t>
      </w:r>
    </w:p>
    <w:p w14:paraId="6ACB745C" w14:textId="77777777" w:rsidR="00F07A2B" w:rsidRPr="00F64AAD" w:rsidRDefault="00F07A2B" w:rsidP="00F07A2B">
      <w:pPr>
        <w:rPr>
          <w:rFonts w:ascii="Verdana" w:hAnsi="Verdana"/>
          <w:sz w:val="18"/>
          <w:szCs w:val="18"/>
        </w:rPr>
      </w:pPr>
    </w:p>
    <w:p w14:paraId="4148B33E" w14:textId="1A3BE53C" w:rsidR="00002133" w:rsidRPr="00F64AAD" w:rsidRDefault="00002133" w:rsidP="00F07A2B">
      <w:pPr>
        <w:rPr>
          <w:rFonts w:ascii="Verdana" w:hAnsi="Verdana"/>
          <w:sz w:val="18"/>
          <w:szCs w:val="18"/>
        </w:rPr>
      </w:pPr>
      <w:r w:rsidRPr="00F64AAD">
        <w:rPr>
          <w:rFonts w:ascii="Verdana" w:hAnsi="Verdana"/>
          <w:sz w:val="18"/>
          <w:szCs w:val="18"/>
        </w:rPr>
        <w:t>Concrete mixes</w:t>
      </w:r>
    </w:p>
    <w:p w14:paraId="06D5F35C" w14:textId="77777777" w:rsidR="00F07A2B" w:rsidRPr="00F64AAD" w:rsidRDefault="00F07A2B" w:rsidP="00F07A2B">
      <w:pPr>
        <w:rPr>
          <w:rFonts w:ascii="Verdana" w:hAnsi="Verdana"/>
          <w:sz w:val="18"/>
          <w:szCs w:val="18"/>
        </w:rPr>
      </w:pPr>
    </w:p>
    <w:p w14:paraId="1D1123B9" w14:textId="1C92B3FD" w:rsidR="00002133" w:rsidRPr="00F64AAD" w:rsidRDefault="00002133" w:rsidP="00F07A2B">
      <w:pPr>
        <w:rPr>
          <w:rFonts w:ascii="Verdana" w:hAnsi="Verdana"/>
          <w:sz w:val="18"/>
          <w:szCs w:val="18"/>
        </w:rPr>
      </w:pPr>
      <w:r w:rsidRPr="00F64AAD">
        <w:rPr>
          <w:rFonts w:ascii="Verdana" w:hAnsi="Verdana"/>
          <w:sz w:val="18"/>
          <w:szCs w:val="18"/>
        </w:rPr>
        <w:t>The following concrete mixes are specified:</w:t>
      </w:r>
    </w:p>
    <w:p w14:paraId="430FC2A8" w14:textId="77777777" w:rsidR="00F07A2B" w:rsidRPr="00F64AAD" w:rsidRDefault="00F07A2B" w:rsidP="00F07A2B">
      <w:pPr>
        <w:rPr>
          <w:rFonts w:ascii="Verdana" w:hAnsi="Verdana"/>
          <w:sz w:val="18"/>
          <w:szCs w:val="18"/>
        </w:rPr>
      </w:pPr>
    </w:p>
    <w:tbl>
      <w:tblPr>
        <w:tblW w:w="0" w:type="auto"/>
        <w:tblInd w:w="120" w:type="dxa"/>
        <w:tblLayout w:type="fixed"/>
        <w:tblCellMar>
          <w:left w:w="120" w:type="dxa"/>
          <w:right w:w="120" w:type="dxa"/>
        </w:tblCellMar>
        <w:tblLook w:val="04A0" w:firstRow="1" w:lastRow="0" w:firstColumn="1" w:lastColumn="0" w:noHBand="0" w:noVBand="1"/>
      </w:tblPr>
      <w:tblGrid>
        <w:gridCol w:w="2700"/>
        <w:gridCol w:w="2851"/>
        <w:gridCol w:w="1608"/>
        <w:gridCol w:w="1867"/>
      </w:tblGrid>
      <w:tr w:rsidR="00002133" w:rsidRPr="00F64AAD" w14:paraId="1F90BDA6" w14:textId="77777777" w:rsidTr="00002133">
        <w:tc>
          <w:tcPr>
            <w:tcW w:w="2700" w:type="dxa"/>
            <w:tcBorders>
              <w:top w:val="double" w:sz="6" w:space="0" w:color="auto"/>
              <w:left w:val="double" w:sz="6" w:space="0" w:color="auto"/>
              <w:bottom w:val="nil"/>
              <w:right w:val="nil"/>
            </w:tcBorders>
            <w:hideMark/>
          </w:tcPr>
          <w:p w14:paraId="35942DA6" w14:textId="1D1026A2" w:rsidR="00002133" w:rsidRPr="00F64AAD" w:rsidRDefault="00002133">
            <w:pPr>
              <w:keepNext/>
              <w:keepLines/>
              <w:tabs>
                <w:tab w:val="left" w:pos="-720"/>
              </w:tabs>
              <w:suppressAutoHyphens/>
              <w:spacing w:before="60" w:after="54"/>
              <w:jc w:val="center"/>
              <w:rPr>
                <w:rFonts w:ascii="Verdana" w:hAnsi="Verdana"/>
                <w:spacing w:val="-3"/>
                <w:sz w:val="18"/>
                <w:szCs w:val="18"/>
              </w:rPr>
            </w:pPr>
            <w:r w:rsidRPr="00F64AAD">
              <w:rPr>
                <w:rFonts w:ascii="Verdana" w:hAnsi="Verdana"/>
                <w:spacing w:val="-3"/>
                <w:sz w:val="18"/>
                <w:szCs w:val="18"/>
              </w:rPr>
              <w:t>Use</w:t>
            </w:r>
          </w:p>
        </w:tc>
        <w:tc>
          <w:tcPr>
            <w:tcW w:w="2851" w:type="dxa"/>
            <w:tcBorders>
              <w:top w:val="double" w:sz="6" w:space="0" w:color="auto"/>
              <w:left w:val="single" w:sz="8" w:space="0" w:color="auto"/>
              <w:bottom w:val="nil"/>
              <w:right w:val="nil"/>
            </w:tcBorders>
            <w:hideMark/>
          </w:tcPr>
          <w:p w14:paraId="10A8110D" w14:textId="77777777" w:rsidR="00002133" w:rsidRPr="00F64AAD" w:rsidRDefault="00002133">
            <w:pPr>
              <w:keepNext/>
              <w:keepLines/>
              <w:tabs>
                <w:tab w:val="left" w:pos="-720"/>
              </w:tabs>
              <w:suppressAutoHyphens/>
              <w:spacing w:before="60" w:after="54"/>
              <w:jc w:val="center"/>
              <w:rPr>
                <w:rFonts w:ascii="Verdana" w:hAnsi="Verdana"/>
                <w:spacing w:val="-3"/>
                <w:sz w:val="18"/>
                <w:szCs w:val="18"/>
              </w:rPr>
            </w:pPr>
            <w:r w:rsidRPr="00F64AAD">
              <w:rPr>
                <w:rFonts w:ascii="Verdana" w:hAnsi="Verdana"/>
                <w:spacing w:val="-3"/>
                <w:sz w:val="18"/>
                <w:szCs w:val="18"/>
              </w:rPr>
              <w:t>Minimum cement content kg/</w:t>
            </w:r>
            <w:proofErr w:type="spellStart"/>
            <w:r w:rsidRPr="00F64AAD">
              <w:rPr>
                <w:rFonts w:ascii="Verdana" w:hAnsi="Verdana"/>
                <w:spacing w:val="-3"/>
                <w:sz w:val="18"/>
                <w:szCs w:val="18"/>
              </w:rPr>
              <w:t>cu.m</w:t>
            </w:r>
            <w:proofErr w:type="spellEnd"/>
          </w:p>
        </w:tc>
        <w:tc>
          <w:tcPr>
            <w:tcW w:w="1608" w:type="dxa"/>
            <w:tcBorders>
              <w:top w:val="double" w:sz="6" w:space="0" w:color="auto"/>
              <w:left w:val="single" w:sz="8" w:space="0" w:color="auto"/>
              <w:bottom w:val="nil"/>
              <w:right w:val="nil"/>
            </w:tcBorders>
            <w:hideMark/>
          </w:tcPr>
          <w:p w14:paraId="1AA2C7BD" w14:textId="77777777" w:rsidR="00002133" w:rsidRPr="00F64AAD" w:rsidRDefault="00002133">
            <w:pPr>
              <w:keepNext/>
              <w:keepLines/>
              <w:tabs>
                <w:tab w:val="left" w:pos="-720"/>
              </w:tabs>
              <w:suppressAutoHyphens/>
              <w:spacing w:before="60" w:after="54"/>
              <w:jc w:val="center"/>
              <w:rPr>
                <w:rFonts w:ascii="Verdana" w:hAnsi="Verdana"/>
                <w:spacing w:val="-3"/>
                <w:sz w:val="18"/>
                <w:szCs w:val="18"/>
              </w:rPr>
            </w:pPr>
            <w:r w:rsidRPr="00F64AAD">
              <w:rPr>
                <w:rFonts w:ascii="Verdana" w:hAnsi="Verdana"/>
                <w:spacing w:val="-3"/>
                <w:sz w:val="18"/>
                <w:szCs w:val="18"/>
              </w:rPr>
              <w:t>Mix ratio</w:t>
            </w:r>
          </w:p>
        </w:tc>
        <w:tc>
          <w:tcPr>
            <w:tcW w:w="1867" w:type="dxa"/>
            <w:tcBorders>
              <w:top w:val="double" w:sz="6" w:space="0" w:color="auto"/>
              <w:left w:val="single" w:sz="8" w:space="0" w:color="auto"/>
              <w:bottom w:val="nil"/>
              <w:right w:val="double" w:sz="6" w:space="0" w:color="auto"/>
            </w:tcBorders>
            <w:hideMark/>
          </w:tcPr>
          <w:p w14:paraId="71D550FC" w14:textId="77777777" w:rsidR="00002133" w:rsidRPr="00F64AAD" w:rsidRDefault="00002133">
            <w:pPr>
              <w:keepNext/>
              <w:keepLines/>
              <w:tabs>
                <w:tab w:val="left" w:pos="-720"/>
              </w:tabs>
              <w:suppressAutoHyphens/>
              <w:spacing w:before="60"/>
              <w:jc w:val="center"/>
              <w:rPr>
                <w:rFonts w:ascii="Verdana" w:hAnsi="Verdana"/>
                <w:spacing w:val="-3"/>
                <w:sz w:val="18"/>
                <w:szCs w:val="18"/>
              </w:rPr>
            </w:pPr>
            <w:r w:rsidRPr="00F64AAD">
              <w:rPr>
                <w:rFonts w:ascii="Verdana" w:hAnsi="Verdana"/>
                <w:spacing w:val="-3"/>
                <w:sz w:val="18"/>
                <w:szCs w:val="18"/>
              </w:rPr>
              <w:t>Coarse aggregate size</w:t>
            </w:r>
          </w:p>
        </w:tc>
      </w:tr>
      <w:tr w:rsidR="00002133" w:rsidRPr="00F64AAD" w14:paraId="3099E45B" w14:textId="77777777" w:rsidTr="00002133">
        <w:tc>
          <w:tcPr>
            <w:tcW w:w="2700" w:type="dxa"/>
            <w:tcBorders>
              <w:top w:val="single" w:sz="8" w:space="0" w:color="auto"/>
              <w:left w:val="double" w:sz="6" w:space="0" w:color="auto"/>
              <w:bottom w:val="nil"/>
              <w:right w:val="nil"/>
            </w:tcBorders>
            <w:hideMark/>
          </w:tcPr>
          <w:p w14:paraId="0EC84494" w14:textId="77777777" w:rsidR="00002133" w:rsidRPr="00F64AAD" w:rsidRDefault="00002133">
            <w:pPr>
              <w:keepNext/>
              <w:keepLines/>
              <w:tabs>
                <w:tab w:val="left" w:pos="-720"/>
              </w:tabs>
              <w:suppressAutoHyphens/>
              <w:spacing w:before="60" w:after="54"/>
              <w:jc w:val="both"/>
              <w:rPr>
                <w:rFonts w:ascii="Verdana" w:hAnsi="Verdana"/>
                <w:spacing w:val="-3"/>
                <w:sz w:val="18"/>
                <w:szCs w:val="18"/>
              </w:rPr>
            </w:pPr>
            <w:r w:rsidRPr="00F64AAD">
              <w:rPr>
                <w:rFonts w:ascii="Verdana" w:hAnsi="Verdana"/>
                <w:spacing w:val="-3"/>
                <w:sz w:val="18"/>
                <w:szCs w:val="18"/>
              </w:rPr>
              <w:t>In-situ footing and floor</w:t>
            </w:r>
          </w:p>
        </w:tc>
        <w:tc>
          <w:tcPr>
            <w:tcW w:w="2851" w:type="dxa"/>
            <w:tcBorders>
              <w:top w:val="single" w:sz="8" w:space="0" w:color="auto"/>
              <w:left w:val="single" w:sz="8" w:space="0" w:color="auto"/>
              <w:bottom w:val="nil"/>
              <w:right w:val="nil"/>
            </w:tcBorders>
            <w:hideMark/>
          </w:tcPr>
          <w:p w14:paraId="33FB88E1" w14:textId="77777777" w:rsidR="00002133" w:rsidRPr="00F64AAD" w:rsidRDefault="00002133">
            <w:pPr>
              <w:keepNext/>
              <w:keepLines/>
              <w:tabs>
                <w:tab w:val="center" w:pos="759"/>
              </w:tabs>
              <w:suppressAutoHyphens/>
              <w:spacing w:before="60" w:after="54"/>
              <w:jc w:val="both"/>
              <w:rPr>
                <w:rFonts w:ascii="Verdana" w:hAnsi="Verdana"/>
                <w:spacing w:val="-3"/>
                <w:sz w:val="18"/>
                <w:szCs w:val="18"/>
              </w:rPr>
            </w:pPr>
            <w:r w:rsidRPr="00F64AAD">
              <w:rPr>
                <w:rFonts w:ascii="Verdana" w:hAnsi="Verdana"/>
                <w:spacing w:val="-3"/>
                <w:sz w:val="18"/>
                <w:szCs w:val="18"/>
              </w:rPr>
              <w:tab/>
              <w:t>200</w:t>
            </w:r>
          </w:p>
        </w:tc>
        <w:tc>
          <w:tcPr>
            <w:tcW w:w="1608" w:type="dxa"/>
            <w:tcBorders>
              <w:top w:val="single" w:sz="8" w:space="0" w:color="auto"/>
              <w:left w:val="single" w:sz="8" w:space="0" w:color="auto"/>
              <w:bottom w:val="nil"/>
              <w:right w:val="nil"/>
            </w:tcBorders>
            <w:hideMark/>
          </w:tcPr>
          <w:p w14:paraId="53BEF288" w14:textId="77777777" w:rsidR="00002133" w:rsidRPr="00F64AAD" w:rsidRDefault="00002133">
            <w:pPr>
              <w:keepNext/>
              <w:keepLines/>
              <w:tabs>
                <w:tab w:val="left" w:pos="-720"/>
              </w:tabs>
              <w:suppressAutoHyphens/>
              <w:spacing w:before="60" w:after="54"/>
              <w:jc w:val="both"/>
              <w:rPr>
                <w:rFonts w:ascii="Verdana" w:hAnsi="Verdana"/>
                <w:spacing w:val="-3"/>
                <w:sz w:val="18"/>
                <w:szCs w:val="18"/>
              </w:rPr>
            </w:pPr>
            <w:r w:rsidRPr="00F64AAD">
              <w:rPr>
                <w:rFonts w:ascii="Verdana" w:hAnsi="Verdana"/>
                <w:spacing w:val="-3"/>
                <w:sz w:val="18"/>
                <w:szCs w:val="18"/>
              </w:rPr>
              <w:t>1:3:6</w:t>
            </w:r>
          </w:p>
        </w:tc>
        <w:tc>
          <w:tcPr>
            <w:tcW w:w="1867" w:type="dxa"/>
            <w:tcBorders>
              <w:top w:val="single" w:sz="8" w:space="0" w:color="auto"/>
              <w:left w:val="single" w:sz="8" w:space="0" w:color="auto"/>
              <w:bottom w:val="nil"/>
              <w:right w:val="double" w:sz="6" w:space="0" w:color="auto"/>
            </w:tcBorders>
            <w:hideMark/>
          </w:tcPr>
          <w:p w14:paraId="5F6B4098" w14:textId="77777777" w:rsidR="00002133" w:rsidRPr="00F64AAD" w:rsidRDefault="00002133">
            <w:pPr>
              <w:keepNext/>
              <w:keepLines/>
              <w:tabs>
                <w:tab w:val="center" w:pos="794"/>
              </w:tabs>
              <w:suppressAutoHyphens/>
              <w:spacing w:before="60" w:after="54"/>
              <w:jc w:val="both"/>
              <w:rPr>
                <w:rFonts w:ascii="Verdana" w:hAnsi="Verdana"/>
                <w:spacing w:val="-3"/>
                <w:sz w:val="18"/>
                <w:szCs w:val="18"/>
              </w:rPr>
            </w:pPr>
            <w:r w:rsidRPr="00F64AAD">
              <w:rPr>
                <w:rFonts w:ascii="Verdana" w:hAnsi="Verdana"/>
                <w:spacing w:val="-3"/>
                <w:sz w:val="18"/>
                <w:szCs w:val="18"/>
              </w:rPr>
              <w:tab/>
              <w:t>&lt; 38mm</w:t>
            </w:r>
          </w:p>
        </w:tc>
      </w:tr>
      <w:tr w:rsidR="00002133" w:rsidRPr="00F64AAD" w14:paraId="15DDD3C7" w14:textId="77777777" w:rsidTr="00002133">
        <w:tc>
          <w:tcPr>
            <w:tcW w:w="2700" w:type="dxa"/>
            <w:tcBorders>
              <w:top w:val="single" w:sz="8" w:space="0" w:color="auto"/>
              <w:left w:val="double" w:sz="6" w:space="0" w:color="auto"/>
              <w:bottom w:val="nil"/>
              <w:right w:val="nil"/>
            </w:tcBorders>
            <w:hideMark/>
          </w:tcPr>
          <w:p w14:paraId="1ADA486F" w14:textId="77777777" w:rsidR="00002133" w:rsidRPr="00F64AAD" w:rsidRDefault="00002133">
            <w:pPr>
              <w:keepNext/>
              <w:keepLines/>
              <w:tabs>
                <w:tab w:val="left" w:pos="-720"/>
              </w:tabs>
              <w:suppressAutoHyphens/>
              <w:spacing w:before="60" w:after="54"/>
              <w:jc w:val="both"/>
              <w:rPr>
                <w:rFonts w:ascii="Verdana" w:hAnsi="Verdana"/>
                <w:spacing w:val="-3"/>
                <w:sz w:val="18"/>
                <w:szCs w:val="18"/>
              </w:rPr>
            </w:pPr>
            <w:r w:rsidRPr="00F64AAD">
              <w:rPr>
                <w:rFonts w:ascii="Verdana" w:hAnsi="Verdana"/>
                <w:spacing w:val="-3"/>
                <w:sz w:val="18"/>
                <w:szCs w:val="18"/>
              </w:rPr>
              <w:t>In-situ beam</w:t>
            </w:r>
          </w:p>
        </w:tc>
        <w:tc>
          <w:tcPr>
            <w:tcW w:w="2851" w:type="dxa"/>
            <w:tcBorders>
              <w:top w:val="single" w:sz="8" w:space="0" w:color="auto"/>
              <w:left w:val="single" w:sz="8" w:space="0" w:color="auto"/>
              <w:bottom w:val="nil"/>
              <w:right w:val="nil"/>
            </w:tcBorders>
            <w:hideMark/>
          </w:tcPr>
          <w:p w14:paraId="431987D7" w14:textId="77777777" w:rsidR="00002133" w:rsidRPr="00F64AAD" w:rsidRDefault="00002133">
            <w:pPr>
              <w:keepNext/>
              <w:keepLines/>
              <w:tabs>
                <w:tab w:val="center" w:pos="759"/>
              </w:tabs>
              <w:suppressAutoHyphens/>
              <w:spacing w:before="60" w:after="54"/>
              <w:jc w:val="both"/>
              <w:rPr>
                <w:rFonts w:ascii="Verdana" w:hAnsi="Verdana"/>
                <w:spacing w:val="-3"/>
                <w:sz w:val="18"/>
                <w:szCs w:val="18"/>
              </w:rPr>
            </w:pPr>
            <w:r w:rsidRPr="00F64AAD">
              <w:rPr>
                <w:rFonts w:ascii="Verdana" w:hAnsi="Verdana"/>
                <w:spacing w:val="-3"/>
                <w:sz w:val="18"/>
                <w:szCs w:val="18"/>
              </w:rPr>
              <w:tab/>
              <w:t>325</w:t>
            </w:r>
          </w:p>
        </w:tc>
        <w:tc>
          <w:tcPr>
            <w:tcW w:w="1608" w:type="dxa"/>
            <w:tcBorders>
              <w:top w:val="single" w:sz="8" w:space="0" w:color="auto"/>
              <w:left w:val="single" w:sz="8" w:space="0" w:color="auto"/>
              <w:bottom w:val="nil"/>
              <w:right w:val="nil"/>
            </w:tcBorders>
            <w:hideMark/>
          </w:tcPr>
          <w:p w14:paraId="457D21D1" w14:textId="77777777" w:rsidR="00002133" w:rsidRPr="00F64AAD" w:rsidRDefault="00002133">
            <w:pPr>
              <w:keepNext/>
              <w:keepLines/>
              <w:tabs>
                <w:tab w:val="left" w:pos="-720"/>
              </w:tabs>
              <w:suppressAutoHyphens/>
              <w:spacing w:before="60" w:after="54"/>
              <w:jc w:val="both"/>
              <w:rPr>
                <w:rFonts w:ascii="Verdana" w:hAnsi="Verdana"/>
                <w:spacing w:val="-3"/>
                <w:sz w:val="18"/>
                <w:szCs w:val="18"/>
              </w:rPr>
            </w:pPr>
            <w:r w:rsidRPr="00F64AAD">
              <w:rPr>
                <w:rFonts w:ascii="Verdana" w:hAnsi="Verdana"/>
                <w:spacing w:val="-3"/>
                <w:sz w:val="18"/>
                <w:szCs w:val="18"/>
              </w:rPr>
              <w:t>1:2:4</w:t>
            </w:r>
          </w:p>
        </w:tc>
        <w:tc>
          <w:tcPr>
            <w:tcW w:w="1867" w:type="dxa"/>
            <w:tcBorders>
              <w:top w:val="single" w:sz="8" w:space="0" w:color="auto"/>
              <w:left w:val="single" w:sz="8" w:space="0" w:color="auto"/>
              <w:bottom w:val="nil"/>
              <w:right w:val="double" w:sz="6" w:space="0" w:color="auto"/>
            </w:tcBorders>
            <w:hideMark/>
          </w:tcPr>
          <w:p w14:paraId="6C87192D" w14:textId="77777777" w:rsidR="00002133" w:rsidRPr="00F64AAD" w:rsidRDefault="00002133">
            <w:pPr>
              <w:keepNext/>
              <w:keepLines/>
              <w:tabs>
                <w:tab w:val="center" w:pos="794"/>
              </w:tabs>
              <w:suppressAutoHyphens/>
              <w:spacing w:before="60" w:after="54"/>
              <w:jc w:val="both"/>
              <w:rPr>
                <w:rFonts w:ascii="Verdana" w:hAnsi="Verdana"/>
                <w:spacing w:val="-3"/>
                <w:sz w:val="18"/>
                <w:szCs w:val="18"/>
              </w:rPr>
            </w:pPr>
            <w:r w:rsidRPr="00F64AAD">
              <w:rPr>
                <w:rFonts w:ascii="Verdana" w:hAnsi="Verdana"/>
                <w:spacing w:val="-3"/>
                <w:sz w:val="18"/>
                <w:szCs w:val="18"/>
              </w:rPr>
              <w:tab/>
              <w:t>&lt; 19mm</w:t>
            </w:r>
          </w:p>
        </w:tc>
      </w:tr>
      <w:tr w:rsidR="00002133" w:rsidRPr="00F64AAD" w14:paraId="5CEBA5ED" w14:textId="77777777" w:rsidTr="00002133">
        <w:tc>
          <w:tcPr>
            <w:tcW w:w="2700" w:type="dxa"/>
            <w:tcBorders>
              <w:top w:val="single" w:sz="8" w:space="0" w:color="auto"/>
              <w:left w:val="double" w:sz="6" w:space="0" w:color="auto"/>
              <w:bottom w:val="double" w:sz="6" w:space="0" w:color="auto"/>
              <w:right w:val="nil"/>
            </w:tcBorders>
            <w:hideMark/>
          </w:tcPr>
          <w:p w14:paraId="7A1239A7" w14:textId="77777777" w:rsidR="00002133" w:rsidRPr="00F64AAD" w:rsidRDefault="00002133">
            <w:pPr>
              <w:keepNext/>
              <w:keepLines/>
              <w:tabs>
                <w:tab w:val="left" w:pos="-720"/>
              </w:tabs>
              <w:suppressAutoHyphens/>
              <w:spacing w:before="60" w:after="54"/>
              <w:jc w:val="both"/>
              <w:rPr>
                <w:rFonts w:ascii="Verdana" w:hAnsi="Verdana"/>
                <w:spacing w:val="-3"/>
                <w:sz w:val="18"/>
                <w:szCs w:val="18"/>
              </w:rPr>
            </w:pPr>
            <w:r w:rsidRPr="00F64AAD">
              <w:rPr>
                <w:rFonts w:ascii="Verdana" w:hAnsi="Verdana"/>
                <w:spacing w:val="-3"/>
                <w:sz w:val="18"/>
                <w:szCs w:val="18"/>
              </w:rPr>
              <w:t>Precast slabs</w:t>
            </w:r>
          </w:p>
        </w:tc>
        <w:tc>
          <w:tcPr>
            <w:tcW w:w="2851" w:type="dxa"/>
            <w:tcBorders>
              <w:top w:val="single" w:sz="8" w:space="0" w:color="auto"/>
              <w:left w:val="single" w:sz="8" w:space="0" w:color="auto"/>
              <w:bottom w:val="double" w:sz="6" w:space="0" w:color="auto"/>
              <w:right w:val="nil"/>
            </w:tcBorders>
            <w:hideMark/>
          </w:tcPr>
          <w:p w14:paraId="283ABCFF" w14:textId="77777777" w:rsidR="00002133" w:rsidRPr="00F64AAD" w:rsidRDefault="00002133">
            <w:pPr>
              <w:keepNext/>
              <w:keepLines/>
              <w:tabs>
                <w:tab w:val="center" w:pos="759"/>
              </w:tabs>
              <w:suppressAutoHyphens/>
              <w:spacing w:before="60" w:after="54"/>
              <w:jc w:val="both"/>
              <w:rPr>
                <w:rFonts w:ascii="Verdana" w:hAnsi="Verdana"/>
                <w:spacing w:val="-3"/>
                <w:sz w:val="18"/>
                <w:szCs w:val="18"/>
              </w:rPr>
            </w:pPr>
            <w:r w:rsidRPr="00F64AAD">
              <w:rPr>
                <w:rFonts w:ascii="Verdana" w:hAnsi="Verdana"/>
                <w:spacing w:val="-3"/>
                <w:sz w:val="18"/>
                <w:szCs w:val="18"/>
              </w:rPr>
              <w:tab/>
              <w:t>325</w:t>
            </w:r>
          </w:p>
        </w:tc>
        <w:tc>
          <w:tcPr>
            <w:tcW w:w="1608" w:type="dxa"/>
            <w:tcBorders>
              <w:top w:val="single" w:sz="8" w:space="0" w:color="auto"/>
              <w:left w:val="single" w:sz="8" w:space="0" w:color="auto"/>
              <w:bottom w:val="double" w:sz="6" w:space="0" w:color="auto"/>
              <w:right w:val="nil"/>
            </w:tcBorders>
            <w:hideMark/>
          </w:tcPr>
          <w:p w14:paraId="707149E4" w14:textId="77777777" w:rsidR="00002133" w:rsidRPr="00F64AAD" w:rsidRDefault="00002133">
            <w:pPr>
              <w:keepNext/>
              <w:keepLines/>
              <w:tabs>
                <w:tab w:val="left" w:pos="-720"/>
              </w:tabs>
              <w:suppressAutoHyphens/>
              <w:spacing w:before="60" w:after="54"/>
              <w:jc w:val="both"/>
              <w:rPr>
                <w:rFonts w:ascii="Verdana" w:hAnsi="Verdana"/>
                <w:spacing w:val="-3"/>
                <w:sz w:val="18"/>
                <w:szCs w:val="18"/>
              </w:rPr>
            </w:pPr>
            <w:r w:rsidRPr="00F64AAD">
              <w:rPr>
                <w:rFonts w:ascii="Verdana" w:hAnsi="Verdana"/>
                <w:spacing w:val="-3"/>
                <w:sz w:val="18"/>
                <w:szCs w:val="18"/>
              </w:rPr>
              <w:t>1:2:4</w:t>
            </w:r>
          </w:p>
        </w:tc>
        <w:tc>
          <w:tcPr>
            <w:tcW w:w="1867" w:type="dxa"/>
            <w:tcBorders>
              <w:top w:val="single" w:sz="8" w:space="0" w:color="auto"/>
              <w:left w:val="single" w:sz="8" w:space="0" w:color="auto"/>
              <w:bottom w:val="double" w:sz="6" w:space="0" w:color="auto"/>
              <w:right w:val="double" w:sz="6" w:space="0" w:color="auto"/>
            </w:tcBorders>
            <w:hideMark/>
          </w:tcPr>
          <w:p w14:paraId="452CA611" w14:textId="77777777" w:rsidR="00002133" w:rsidRPr="00F64AAD" w:rsidRDefault="00002133">
            <w:pPr>
              <w:keepNext/>
              <w:keepLines/>
              <w:tabs>
                <w:tab w:val="center" w:pos="794"/>
              </w:tabs>
              <w:suppressAutoHyphens/>
              <w:spacing w:before="60" w:after="54"/>
              <w:jc w:val="both"/>
              <w:rPr>
                <w:rFonts w:ascii="Verdana" w:hAnsi="Verdana"/>
                <w:spacing w:val="-3"/>
                <w:sz w:val="18"/>
                <w:szCs w:val="18"/>
              </w:rPr>
            </w:pPr>
            <w:r w:rsidRPr="00F64AAD">
              <w:rPr>
                <w:rFonts w:ascii="Verdana" w:hAnsi="Verdana"/>
                <w:spacing w:val="-3"/>
                <w:sz w:val="18"/>
                <w:szCs w:val="18"/>
              </w:rPr>
              <w:tab/>
              <w:t>&lt; 19mm</w:t>
            </w:r>
          </w:p>
        </w:tc>
      </w:tr>
    </w:tbl>
    <w:p w14:paraId="57496770"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p>
    <w:p w14:paraId="36121492" w14:textId="77777777" w:rsidR="00002133" w:rsidRDefault="00002133" w:rsidP="00B86DC3">
      <w:pPr>
        <w:rPr>
          <w:rFonts w:ascii="Sans Rounded" w:hAnsi="Sans Rounded"/>
          <w:b/>
          <w:bCs/>
          <w:sz w:val="18"/>
          <w:szCs w:val="18"/>
        </w:rPr>
      </w:pPr>
      <w:r w:rsidRPr="00B86DC3">
        <w:rPr>
          <w:rFonts w:ascii="Sans Rounded" w:hAnsi="Sans Rounded"/>
          <w:b/>
          <w:bCs/>
          <w:sz w:val="18"/>
          <w:szCs w:val="18"/>
        </w:rPr>
        <w:t>Curing</w:t>
      </w:r>
    </w:p>
    <w:p w14:paraId="5CEE9EFB" w14:textId="77777777" w:rsidR="00B86DC3" w:rsidRPr="00B86DC3" w:rsidRDefault="00B86DC3" w:rsidP="00B86DC3">
      <w:pPr>
        <w:rPr>
          <w:rFonts w:ascii="Sans Rounded" w:hAnsi="Sans Rounded"/>
          <w:b/>
          <w:bCs/>
          <w:sz w:val="18"/>
          <w:szCs w:val="18"/>
        </w:rPr>
      </w:pPr>
    </w:p>
    <w:p w14:paraId="6EABF98E"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All concrete works, including beam and slabs shall be protected from rapid drying for 14 days by covering with white polythene sheets and watered daily.</w:t>
      </w:r>
    </w:p>
    <w:p w14:paraId="5691B897" w14:textId="77777777" w:rsidR="00002133" w:rsidRPr="00F64AAD" w:rsidRDefault="00002133" w:rsidP="00C92A57">
      <w:pPr>
        <w:rPr>
          <w:rFonts w:ascii="Verdana" w:hAnsi="Verdana"/>
          <w:sz w:val="18"/>
          <w:szCs w:val="18"/>
        </w:rPr>
      </w:pPr>
    </w:p>
    <w:p w14:paraId="2F636A60" w14:textId="1D851D5B" w:rsidR="00002133" w:rsidRPr="00B86DC3" w:rsidRDefault="00002133" w:rsidP="00C92A57">
      <w:pPr>
        <w:rPr>
          <w:rFonts w:ascii="Sans Rounded" w:hAnsi="Sans Rounded"/>
          <w:b/>
          <w:bCs/>
          <w:sz w:val="18"/>
          <w:szCs w:val="18"/>
        </w:rPr>
      </w:pPr>
      <w:r w:rsidRPr="00B86DC3">
        <w:rPr>
          <w:rFonts w:ascii="Sans Rounded" w:hAnsi="Sans Rounded"/>
          <w:b/>
          <w:bCs/>
          <w:sz w:val="18"/>
          <w:szCs w:val="18"/>
        </w:rPr>
        <w:t>Formwork</w:t>
      </w:r>
    </w:p>
    <w:p w14:paraId="16C3DE0A" w14:textId="77777777" w:rsidR="00C92A57" w:rsidRPr="00F64AAD" w:rsidRDefault="00C92A57" w:rsidP="00C92A57">
      <w:pPr>
        <w:rPr>
          <w:rFonts w:ascii="Verdana" w:hAnsi="Verdana"/>
          <w:b/>
          <w:bCs/>
          <w:sz w:val="18"/>
          <w:szCs w:val="18"/>
        </w:rPr>
      </w:pPr>
    </w:p>
    <w:p w14:paraId="13F49F79" w14:textId="458C6963"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Slab formwork shall have a maximum deviation from straightness of 5mm over the full length of the slab.</w:t>
      </w:r>
    </w:p>
    <w:p w14:paraId="6EA1E926" w14:textId="69C7E36B"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Slab formwork shall be square and flat.</w:t>
      </w:r>
    </w:p>
    <w:p w14:paraId="346C7775" w14:textId="77777777" w:rsidR="0092383E" w:rsidRPr="00F64AAD" w:rsidRDefault="0092383E" w:rsidP="00002133">
      <w:pPr>
        <w:tabs>
          <w:tab w:val="left" w:pos="-720"/>
        </w:tabs>
        <w:suppressAutoHyphens/>
        <w:spacing w:line="360" w:lineRule="auto"/>
        <w:jc w:val="both"/>
        <w:rPr>
          <w:rFonts w:ascii="Verdana" w:hAnsi="Verdana"/>
          <w:spacing w:val="-3"/>
          <w:sz w:val="18"/>
          <w:szCs w:val="18"/>
        </w:rPr>
      </w:pPr>
    </w:p>
    <w:p w14:paraId="547A489F" w14:textId="7BD81BF6" w:rsidR="00002133" w:rsidRPr="00B86DC3" w:rsidRDefault="00002133" w:rsidP="00C92A57">
      <w:pPr>
        <w:rPr>
          <w:rFonts w:ascii="Sans Rounded" w:hAnsi="Sans Rounded"/>
          <w:b/>
          <w:bCs/>
          <w:sz w:val="18"/>
          <w:szCs w:val="18"/>
        </w:rPr>
      </w:pPr>
      <w:r w:rsidRPr="00B86DC3">
        <w:rPr>
          <w:rFonts w:ascii="Sans Rounded" w:hAnsi="Sans Rounded"/>
          <w:b/>
          <w:bCs/>
          <w:sz w:val="18"/>
          <w:szCs w:val="18"/>
        </w:rPr>
        <w:t>Mixing, placing and compaction</w:t>
      </w:r>
    </w:p>
    <w:p w14:paraId="2CB5A05C" w14:textId="77777777" w:rsidR="00C92A57" w:rsidRPr="00F64AAD" w:rsidRDefault="00C92A57" w:rsidP="00C92A57">
      <w:pPr>
        <w:rPr>
          <w:rFonts w:ascii="Verdana" w:hAnsi="Verdana"/>
          <w:sz w:val="18"/>
          <w:szCs w:val="18"/>
        </w:rPr>
      </w:pPr>
    </w:p>
    <w:p w14:paraId="7240D24D" w14:textId="09DA58AF"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 xml:space="preserve">Casting of concrete slabs and mixing of concrete shall be carried out adjacent to the latrine and hand mixing shall be carried out on a wooden or metal sheet or cement platform. Concrete shall be mixed in the correct proportions by mixing aggregates measured in a gauge box of 33 </w:t>
      </w:r>
      <w:proofErr w:type="spellStart"/>
      <w:r w:rsidRPr="00F64AAD">
        <w:rPr>
          <w:rFonts w:ascii="Verdana" w:hAnsi="Verdana"/>
          <w:spacing w:val="-3"/>
          <w:sz w:val="18"/>
          <w:szCs w:val="18"/>
        </w:rPr>
        <w:t>litres</w:t>
      </w:r>
      <w:proofErr w:type="spellEnd"/>
      <w:r w:rsidRPr="00F64AAD">
        <w:rPr>
          <w:rFonts w:ascii="Verdana" w:hAnsi="Verdana"/>
          <w:spacing w:val="-3"/>
          <w:sz w:val="18"/>
          <w:szCs w:val="18"/>
        </w:rPr>
        <w:t xml:space="preserve"> capacity with one bag of cement.</w:t>
      </w:r>
    </w:p>
    <w:p w14:paraId="3BD0CC4F"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p>
    <w:p w14:paraId="543AC1BF" w14:textId="1888E427" w:rsidR="00002133" w:rsidRPr="00B86DC3" w:rsidRDefault="00002133" w:rsidP="00002133">
      <w:pPr>
        <w:rPr>
          <w:rFonts w:ascii="Sans Rounded" w:hAnsi="Sans Rounded"/>
          <w:b/>
          <w:bCs/>
          <w:sz w:val="18"/>
          <w:szCs w:val="18"/>
        </w:rPr>
      </w:pPr>
      <w:bookmarkStart w:id="15" w:name="_Toc19003670"/>
      <w:bookmarkStart w:id="16" w:name="_Toc19005331"/>
      <w:bookmarkStart w:id="17" w:name="_Toc106624086"/>
      <w:r w:rsidRPr="00B86DC3">
        <w:rPr>
          <w:rFonts w:ascii="Sans Rounded" w:hAnsi="Sans Rounded"/>
          <w:b/>
          <w:bCs/>
          <w:sz w:val="18"/>
          <w:szCs w:val="18"/>
        </w:rPr>
        <w:t>Cement mortar</w:t>
      </w:r>
      <w:bookmarkEnd w:id="15"/>
      <w:bookmarkEnd w:id="16"/>
      <w:bookmarkEnd w:id="17"/>
    </w:p>
    <w:p w14:paraId="56A576F2" w14:textId="77777777" w:rsidR="00267404" w:rsidRPr="00F64AAD" w:rsidRDefault="00267404" w:rsidP="00002133">
      <w:pPr>
        <w:rPr>
          <w:rFonts w:ascii="Verdana" w:hAnsi="Verdana"/>
          <w:bCs/>
          <w:sz w:val="18"/>
          <w:szCs w:val="18"/>
        </w:rPr>
      </w:pPr>
    </w:p>
    <w:p w14:paraId="6D27AE6D" w14:textId="33586B2A"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Cement mortar for all block laying shall be made by mixing 5 parts sand with 1 part cement by volume.</w:t>
      </w:r>
    </w:p>
    <w:p w14:paraId="265B76F9" w14:textId="77777777" w:rsidR="00002133" w:rsidRPr="00F64AAD" w:rsidRDefault="00002133" w:rsidP="00002133">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 xml:space="preserve">Cement mortar shall be mixed on a clean surface such as a cement platform or wooden or metal sheet. Mortar shall be mixed in small quantities and used within 1 hour. Mortar that has already hardened shall not be </w:t>
      </w:r>
      <w:proofErr w:type="gramStart"/>
      <w:r w:rsidRPr="00F64AAD">
        <w:rPr>
          <w:rFonts w:ascii="Verdana" w:hAnsi="Verdana"/>
          <w:spacing w:val="-3"/>
          <w:sz w:val="18"/>
          <w:szCs w:val="18"/>
        </w:rPr>
        <w:t>knocked up</w:t>
      </w:r>
      <w:proofErr w:type="gramEnd"/>
      <w:r w:rsidRPr="00F64AAD">
        <w:rPr>
          <w:rFonts w:ascii="Verdana" w:hAnsi="Verdana"/>
          <w:spacing w:val="-3"/>
          <w:sz w:val="18"/>
          <w:szCs w:val="18"/>
        </w:rPr>
        <w:t xml:space="preserve"> and remixed for use.</w:t>
      </w:r>
    </w:p>
    <w:p w14:paraId="3350FABA" w14:textId="08FDD4EE" w:rsidR="009C3F1D" w:rsidRPr="00F64AAD" w:rsidRDefault="009C3F1D">
      <w:pPr>
        <w:spacing w:after="160" w:line="259" w:lineRule="auto"/>
        <w:rPr>
          <w:rFonts w:ascii="Verdana" w:hAnsi="Verdana"/>
          <w:sz w:val="18"/>
          <w:szCs w:val="18"/>
        </w:rPr>
      </w:pPr>
    </w:p>
    <w:p w14:paraId="3AFD1ED1" w14:textId="1CAFD4A0" w:rsidR="00A15612" w:rsidRPr="00F64AAD" w:rsidRDefault="009C3F1D" w:rsidP="009C3F1D">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 xml:space="preserve">The Contractor shall </w:t>
      </w:r>
      <w:proofErr w:type="gramStart"/>
      <w:r w:rsidRPr="00F64AAD">
        <w:rPr>
          <w:rFonts w:ascii="Verdana" w:hAnsi="Verdana"/>
          <w:spacing w:val="-3"/>
          <w:sz w:val="18"/>
          <w:szCs w:val="18"/>
        </w:rPr>
        <w:t>keep a works diary on the site at all times</w:t>
      </w:r>
      <w:proofErr w:type="gramEnd"/>
      <w:r w:rsidRPr="00F64AAD">
        <w:rPr>
          <w:rFonts w:ascii="Verdana" w:hAnsi="Verdana"/>
          <w:spacing w:val="-3"/>
          <w:sz w:val="18"/>
          <w:szCs w:val="18"/>
        </w:rPr>
        <w:t xml:space="preserve">, which must be shown to the Employer’s Representative if he requests it. The following information shall be recorded in the works diary </w:t>
      </w:r>
      <w:proofErr w:type="gramStart"/>
      <w:r w:rsidRPr="00F64AAD">
        <w:rPr>
          <w:rFonts w:ascii="Verdana" w:hAnsi="Verdana"/>
          <w:spacing w:val="-3"/>
          <w:sz w:val="18"/>
          <w:szCs w:val="18"/>
        </w:rPr>
        <w:t>on a daily basis</w:t>
      </w:r>
      <w:proofErr w:type="gramEnd"/>
      <w:r w:rsidRPr="00F64AAD">
        <w:rPr>
          <w:rFonts w:ascii="Verdana" w:hAnsi="Verdana"/>
          <w:spacing w:val="-3"/>
          <w:sz w:val="18"/>
          <w:szCs w:val="18"/>
        </w:rPr>
        <w:t>:</w:t>
      </w:r>
    </w:p>
    <w:p w14:paraId="68929C0E" w14:textId="77777777" w:rsidR="009C3F1D" w:rsidRPr="00F64AAD" w:rsidRDefault="009C3F1D" w:rsidP="009C3F1D">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t>-</w:t>
      </w:r>
      <w:r w:rsidRPr="00F64AAD">
        <w:rPr>
          <w:rFonts w:ascii="Verdana" w:hAnsi="Verdana"/>
          <w:spacing w:val="-3"/>
          <w:sz w:val="18"/>
          <w:szCs w:val="18"/>
        </w:rPr>
        <w:tab/>
        <w:t>weather conditions</w:t>
      </w:r>
    </w:p>
    <w:p w14:paraId="5B79B0C2" w14:textId="4A646C1E" w:rsidR="009C3F1D" w:rsidRPr="00F64AAD" w:rsidRDefault="009C3F1D" w:rsidP="009C3F1D">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t>-</w:t>
      </w:r>
      <w:r w:rsidRPr="00F64AAD">
        <w:rPr>
          <w:rFonts w:ascii="Verdana" w:hAnsi="Verdana"/>
          <w:spacing w:val="-3"/>
          <w:sz w:val="18"/>
          <w:szCs w:val="18"/>
        </w:rPr>
        <w:tab/>
        <w:t>daily record of workers employed</w:t>
      </w:r>
    </w:p>
    <w:p w14:paraId="667EDCFD" w14:textId="77777777" w:rsidR="009C3F1D" w:rsidRPr="00F64AAD" w:rsidRDefault="009C3F1D" w:rsidP="009C3F1D">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t>-</w:t>
      </w:r>
      <w:r w:rsidRPr="00F64AAD">
        <w:rPr>
          <w:rFonts w:ascii="Verdana" w:hAnsi="Verdana"/>
          <w:spacing w:val="-3"/>
          <w:sz w:val="18"/>
          <w:szCs w:val="18"/>
        </w:rPr>
        <w:tab/>
        <w:t>deliveries of materials to the site</w:t>
      </w:r>
    </w:p>
    <w:p w14:paraId="2BF0BFEF" w14:textId="77777777" w:rsidR="009C3F1D" w:rsidRPr="00F64AAD" w:rsidRDefault="009C3F1D" w:rsidP="009C3F1D">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lastRenderedPageBreak/>
        <w:t>-</w:t>
      </w:r>
      <w:r w:rsidRPr="00F64AAD">
        <w:rPr>
          <w:rFonts w:ascii="Verdana" w:hAnsi="Verdana"/>
          <w:spacing w:val="-3"/>
          <w:sz w:val="18"/>
          <w:szCs w:val="18"/>
        </w:rPr>
        <w:tab/>
        <w:t>details of concrete mixes used and quantity of cement used</w:t>
      </w:r>
    </w:p>
    <w:p w14:paraId="4E000E7D" w14:textId="77777777" w:rsidR="009C3F1D" w:rsidRPr="00F64AAD" w:rsidRDefault="009C3F1D" w:rsidP="009C3F1D">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t>-</w:t>
      </w:r>
      <w:r w:rsidRPr="00F64AAD">
        <w:rPr>
          <w:rFonts w:ascii="Verdana" w:hAnsi="Verdana"/>
          <w:spacing w:val="-3"/>
          <w:sz w:val="18"/>
          <w:szCs w:val="18"/>
        </w:rPr>
        <w:tab/>
        <w:t xml:space="preserve">other occurrences, </w:t>
      </w:r>
      <w:proofErr w:type="spellStart"/>
      <w:r w:rsidRPr="00F64AAD">
        <w:rPr>
          <w:rFonts w:ascii="Verdana" w:hAnsi="Verdana"/>
          <w:spacing w:val="-3"/>
          <w:sz w:val="18"/>
          <w:szCs w:val="18"/>
        </w:rPr>
        <w:t>eg.</w:t>
      </w:r>
      <w:proofErr w:type="spellEnd"/>
      <w:r w:rsidRPr="00F64AAD">
        <w:rPr>
          <w:rFonts w:ascii="Verdana" w:hAnsi="Verdana"/>
          <w:spacing w:val="-3"/>
          <w:sz w:val="18"/>
          <w:szCs w:val="18"/>
        </w:rPr>
        <w:t xml:space="preserve"> accidents, strikes, storms etc.</w:t>
      </w:r>
    </w:p>
    <w:p w14:paraId="5ED25625" w14:textId="6285B53D" w:rsidR="009C3F1D" w:rsidRPr="00F64AAD" w:rsidRDefault="009C3F1D" w:rsidP="009831B2">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t>-</w:t>
      </w:r>
      <w:r w:rsidRPr="00F64AAD">
        <w:rPr>
          <w:rFonts w:ascii="Verdana" w:hAnsi="Verdana"/>
          <w:spacing w:val="-3"/>
          <w:sz w:val="18"/>
          <w:szCs w:val="18"/>
        </w:rPr>
        <w:tab/>
        <w:t>visitors to the site</w:t>
      </w:r>
    </w:p>
    <w:p w14:paraId="17081D8C" w14:textId="0CC21D35" w:rsidR="009C3F1D" w:rsidRPr="00F64AAD" w:rsidRDefault="009C3F1D" w:rsidP="009C3F1D">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Written instructions by the Employer’s Representative and minutes of site meetings will also be recorded in the works diary.</w:t>
      </w:r>
    </w:p>
    <w:p w14:paraId="3024BF8C" w14:textId="1CA5FF71" w:rsidR="009C3F1D" w:rsidRPr="00F64AAD" w:rsidRDefault="009C3F1D" w:rsidP="009C3F1D">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An A4 size duplicate book shall be provided by the contractor for use as the works diary.</w:t>
      </w:r>
    </w:p>
    <w:p w14:paraId="0CD53082" w14:textId="0F3C81B4" w:rsidR="009C3F1D" w:rsidRPr="00F64AAD" w:rsidRDefault="009C3F1D" w:rsidP="009C3F1D">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At certain stages during the execution of the works the Contractor must have the approval of the Employer’s Representative before proceeding.  In each case it is the responsibility of the contractor to inform the Employer’s Representative at least 48 hours in advance, that his presence is required on the site.</w:t>
      </w:r>
    </w:p>
    <w:p w14:paraId="1F488E4A" w14:textId="77777777" w:rsidR="00267404" w:rsidRPr="00F64AAD" w:rsidRDefault="00267404" w:rsidP="009C3F1D">
      <w:pPr>
        <w:tabs>
          <w:tab w:val="left" w:pos="-720"/>
        </w:tabs>
        <w:suppressAutoHyphens/>
        <w:spacing w:line="360" w:lineRule="auto"/>
        <w:jc w:val="both"/>
        <w:rPr>
          <w:rFonts w:ascii="Verdana" w:hAnsi="Verdana"/>
          <w:spacing w:val="-3"/>
          <w:sz w:val="18"/>
          <w:szCs w:val="18"/>
        </w:rPr>
      </w:pPr>
    </w:p>
    <w:p w14:paraId="39C616A2" w14:textId="24CC5C0A" w:rsidR="009C3F1D" w:rsidRPr="00B86DC3" w:rsidRDefault="009C3F1D" w:rsidP="00D467FF">
      <w:pPr>
        <w:rPr>
          <w:rFonts w:ascii="Sans Rounded" w:hAnsi="Sans Rounded"/>
          <w:b/>
          <w:bCs/>
          <w:sz w:val="18"/>
          <w:szCs w:val="18"/>
        </w:rPr>
      </w:pPr>
      <w:r w:rsidRPr="00B86DC3">
        <w:rPr>
          <w:rFonts w:ascii="Sans Rounded" w:hAnsi="Sans Rounded"/>
          <w:b/>
          <w:bCs/>
          <w:sz w:val="18"/>
          <w:szCs w:val="18"/>
        </w:rPr>
        <w:t>S</w:t>
      </w:r>
      <w:r w:rsidR="00F0497C" w:rsidRPr="00B86DC3">
        <w:rPr>
          <w:rFonts w:ascii="Sans Rounded" w:hAnsi="Sans Rounded"/>
          <w:b/>
          <w:bCs/>
          <w:sz w:val="18"/>
          <w:szCs w:val="18"/>
        </w:rPr>
        <w:t>afety</w:t>
      </w:r>
      <w:r w:rsidRPr="00B86DC3">
        <w:rPr>
          <w:rFonts w:ascii="Sans Rounded" w:hAnsi="Sans Rounded"/>
          <w:b/>
          <w:bCs/>
          <w:sz w:val="18"/>
          <w:szCs w:val="18"/>
        </w:rPr>
        <w:t xml:space="preserve"> P</w:t>
      </w:r>
      <w:r w:rsidR="00A91CE9" w:rsidRPr="00B86DC3">
        <w:rPr>
          <w:rFonts w:ascii="Sans Rounded" w:hAnsi="Sans Rounded"/>
          <w:b/>
          <w:bCs/>
          <w:sz w:val="18"/>
          <w:szCs w:val="18"/>
        </w:rPr>
        <w:t>recautions</w:t>
      </w:r>
    </w:p>
    <w:p w14:paraId="7F5F0968" w14:textId="77777777" w:rsidR="009C3F1D" w:rsidRPr="00F64AAD" w:rsidRDefault="009C3F1D" w:rsidP="00636ABC">
      <w:pPr>
        <w:tabs>
          <w:tab w:val="left" w:pos="-720"/>
        </w:tabs>
        <w:suppressAutoHyphens/>
        <w:spacing w:line="276" w:lineRule="auto"/>
        <w:jc w:val="both"/>
        <w:rPr>
          <w:rFonts w:ascii="Verdana" w:hAnsi="Verdana"/>
          <w:spacing w:val="-3"/>
          <w:sz w:val="18"/>
          <w:szCs w:val="18"/>
        </w:rPr>
      </w:pPr>
    </w:p>
    <w:p w14:paraId="7BF8E2B3" w14:textId="77777777" w:rsidR="009C3F1D" w:rsidRPr="00F64AAD" w:rsidRDefault="009C3F1D" w:rsidP="009C3F1D">
      <w:pPr>
        <w:tabs>
          <w:tab w:val="left" w:pos="-720"/>
        </w:tabs>
        <w:suppressAutoHyphens/>
        <w:spacing w:line="360" w:lineRule="auto"/>
        <w:jc w:val="both"/>
        <w:rPr>
          <w:rFonts w:ascii="Verdana" w:hAnsi="Verdana"/>
          <w:spacing w:val="-3"/>
          <w:sz w:val="18"/>
          <w:szCs w:val="18"/>
        </w:rPr>
      </w:pPr>
      <w:r w:rsidRPr="00F64AAD">
        <w:rPr>
          <w:rFonts w:ascii="Verdana" w:hAnsi="Verdana"/>
          <w:spacing w:val="-3"/>
          <w:sz w:val="18"/>
          <w:szCs w:val="18"/>
        </w:rPr>
        <w:t>The Contractor shall ensure that the following safety precautions are observed:</w:t>
      </w:r>
    </w:p>
    <w:p w14:paraId="161DDA0D" w14:textId="62C6F611" w:rsidR="009C3F1D" w:rsidRPr="00F64AAD" w:rsidRDefault="009C3F1D" w:rsidP="009C3F1D">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tab/>
        <w:t>Boots and safety helmets shall be worn by persons working in the pit.</w:t>
      </w:r>
    </w:p>
    <w:p w14:paraId="1242E34A" w14:textId="05DAC538" w:rsidR="009C3F1D" w:rsidRPr="00F64AAD" w:rsidRDefault="009C3F1D" w:rsidP="009C3F1D">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tab/>
        <w:t>A ladder shall be provided so that workers may quickly escape from the pit.</w:t>
      </w:r>
    </w:p>
    <w:p w14:paraId="2B165B10" w14:textId="34CC9D0F" w:rsidR="009C3F1D" w:rsidRPr="00F64AAD" w:rsidRDefault="009C3F1D" w:rsidP="009C3F1D">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tab/>
        <w:t>At night or when work in the well has been suspended access to the site shall be closed off.</w:t>
      </w:r>
    </w:p>
    <w:p w14:paraId="13B02BBD" w14:textId="28B20644" w:rsidR="009C3F1D" w:rsidRPr="00F64AAD" w:rsidRDefault="009C3F1D" w:rsidP="009C3F1D">
      <w:pPr>
        <w:tabs>
          <w:tab w:val="left" w:pos="-720"/>
          <w:tab w:val="left" w:pos="0"/>
        </w:tabs>
        <w:suppressAutoHyphens/>
        <w:spacing w:line="360" w:lineRule="auto"/>
        <w:ind w:left="720" w:hanging="720"/>
        <w:jc w:val="both"/>
        <w:rPr>
          <w:rFonts w:ascii="Verdana" w:hAnsi="Verdana"/>
          <w:spacing w:val="-3"/>
          <w:sz w:val="18"/>
          <w:szCs w:val="18"/>
        </w:rPr>
      </w:pPr>
      <w:r w:rsidRPr="00F64AAD">
        <w:rPr>
          <w:rFonts w:ascii="Verdana" w:hAnsi="Verdana"/>
          <w:spacing w:val="-3"/>
          <w:sz w:val="18"/>
          <w:szCs w:val="18"/>
        </w:rPr>
        <w:tab/>
        <w:t>When workers are in the pit one person shall watch them from the top of the pit.</w:t>
      </w:r>
    </w:p>
    <w:p w14:paraId="688AAA9A" w14:textId="50A732EC" w:rsidR="009C3F1D" w:rsidRPr="00F64AAD" w:rsidRDefault="009C3F1D" w:rsidP="009C3F1D">
      <w:pPr>
        <w:tabs>
          <w:tab w:val="left" w:pos="-720"/>
          <w:tab w:val="left" w:pos="0"/>
        </w:tabs>
        <w:suppressAutoHyphens/>
        <w:spacing w:line="360" w:lineRule="auto"/>
        <w:ind w:left="720" w:hanging="720"/>
        <w:rPr>
          <w:rFonts w:ascii="Verdana" w:hAnsi="Verdana"/>
          <w:spacing w:val="-3"/>
          <w:sz w:val="18"/>
          <w:szCs w:val="18"/>
        </w:rPr>
      </w:pPr>
      <w:r w:rsidRPr="00F64AAD">
        <w:rPr>
          <w:rFonts w:ascii="Verdana" w:hAnsi="Verdana"/>
          <w:spacing w:val="-3"/>
          <w:sz w:val="18"/>
          <w:szCs w:val="18"/>
        </w:rPr>
        <w:tab/>
        <w:t>When workers are in the pit no other work shall be carried out within 2m from the edge of the pit.</w:t>
      </w:r>
    </w:p>
    <w:p w14:paraId="4FA363F0" w14:textId="77777777" w:rsidR="009C3F1D" w:rsidRPr="00F64AAD" w:rsidRDefault="009C3F1D">
      <w:pPr>
        <w:spacing w:after="160" w:line="259" w:lineRule="auto"/>
        <w:rPr>
          <w:rFonts w:ascii="Verdana" w:hAnsi="Verdana"/>
          <w:spacing w:val="-3"/>
          <w:sz w:val="18"/>
          <w:szCs w:val="18"/>
        </w:rPr>
      </w:pPr>
      <w:r w:rsidRPr="00F64AAD">
        <w:rPr>
          <w:rFonts w:ascii="Verdana" w:hAnsi="Verdana"/>
          <w:spacing w:val="-3"/>
          <w:sz w:val="18"/>
          <w:szCs w:val="18"/>
        </w:rPr>
        <w:br w:type="page"/>
      </w:r>
    </w:p>
    <w:p w14:paraId="68C82597" w14:textId="77777777" w:rsidR="009C3F1D" w:rsidRPr="00B86DC3" w:rsidRDefault="009C3F1D" w:rsidP="00B86DC3">
      <w:pPr>
        <w:jc w:val="center"/>
        <w:rPr>
          <w:rFonts w:ascii="Sans Rounded" w:hAnsi="Sans Rounded"/>
          <w:b/>
          <w:bCs/>
          <w:sz w:val="18"/>
          <w:szCs w:val="18"/>
        </w:rPr>
      </w:pPr>
      <w:r w:rsidRPr="00B86DC3">
        <w:rPr>
          <w:rFonts w:ascii="Sans Rounded" w:hAnsi="Sans Rounded"/>
          <w:b/>
          <w:bCs/>
          <w:sz w:val="18"/>
          <w:szCs w:val="18"/>
        </w:rPr>
        <w:lastRenderedPageBreak/>
        <w:t>TECHNICAL SPECIFICATIONS (compliance with EMP)</w:t>
      </w:r>
    </w:p>
    <w:p w14:paraId="6156EFE4" w14:textId="77777777" w:rsidR="009C3F1D" w:rsidRPr="00F64AAD" w:rsidRDefault="009C3F1D" w:rsidP="009C3F1D">
      <w:pPr>
        <w:pStyle w:val="NoSpacing"/>
        <w:jc w:val="both"/>
        <w:rPr>
          <w:rFonts w:cs="Times New Roman"/>
          <w:sz w:val="18"/>
          <w:szCs w:val="18"/>
          <w:lang w:val="en-GB"/>
        </w:rPr>
      </w:pPr>
    </w:p>
    <w:p w14:paraId="5F3DD618" w14:textId="63CD630F" w:rsidR="009C3F1D" w:rsidRPr="00B86DC3" w:rsidRDefault="009C3F1D" w:rsidP="00B86DC3">
      <w:pPr>
        <w:rPr>
          <w:rFonts w:ascii="Sans Rounded" w:hAnsi="Sans Rounded"/>
          <w:b/>
          <w:bCs/>
          <w:sz w:val="18"/>
          <w:szCs w:val="18"/>
        </w:rPr>
      </w:pPr>
      <w:r w:rsidRPr="00B86DC3">
        <w:rPr>
          <w:rFonts w:ascii="Sans Rounded" w:hAnsi="Sans Rounded"/>
          <w:b/>
          <w:bCs/>
          <w:sz w:val="18"/>
          <w:szCs w:val="18"/>
        </w:rPr>
        <w:t>Safety, Security and Environmental Management</w:t>
      </w:r>
    </w:p>
    <w:p w14:paraId="624B2F82" w14:textId="77777777" w:rsidR="009C3F1D" w:rsidRPr="00F64AAD" w:rsidRDefault="009C3F1D" w:rsidP="009C3F1D">
      <w:pPr>
        <w:pStyle w:val="NoSpacing"/>
        <w:jc w:val="both"/>
        <w:rPr>
          <w:rFonts w:cs="Times New Roman"/>
          <w:b/>
          <w:sz w:val="18"/>
          <w:szCs w:val="18"/>
          <w:lang w:val="en-GB"/>
        </w:rPr>
      </w:pPr>
    </w:p>
    <w:p w14:paraId="796A716E" w14:textId="1E2D4CCD" w:rsidR="009C3F1D" w:rsidRPr="00B86DC3" w:rsidRDefault="009C3F1D" w:rsidP="00052990">
      <w:pPr>
        <w:rPr>
          <w:rFonts w:ascii="Sans Rounded" w:hAnsi="Sans Rounded"/>
          <w:b/>
          <w:bCs/>
          <w:sz w:val="18"/>
          <w:szCs w:val="18"/>
        </w:rPr>
      </w:pPr>
      <w:r w:rsidRPr="00B86DC3">
        <w:rPr>
          <w:rFonts w:ascii="Sans Rounded" w:hAnsi="Sans Rounded"/>
          <w:b/>
          <w:bCs/>
          <w:sz w:val="18"/>
          <w:szCs w:val="18"/>
        </w:rPr>
        <w:t>General</w:t>
      </w:r>
    </w:p>
    <w:p w14:paraId="038E75B0" w14:textId="77777777" w:rsidR="009C3F1D" w:rsidRPr="00F64AAD" w:rsidRDefault="009C3F1D" w:rsidP="009C3F1D">
      <w:pPr>
        <w:pStyle w:val="NoSpacing"/>
        <w:jc w:val="both"/>
        <w:rPr>
          <w:rFonts w:cs="Times New Roman"/>
          <w:b/>
          <w:sz w:val="18"/>
          <w:szCs w:val="18"/>
          <w:lang w:val="en-GB"/>
        </w:rPr>
      </w:pPr>
    </w:p>
    <w:p w14:paraId="0B4583A2" w14:textId="77777777" w:rsidR="009C3F1D" w:rsidRPr="00F64AAD" w:rsidRDefault="009C3F1D" w:rsidP="0081790C">
      <w:pPr>
        <w:pStyle w:val="NoSpacing"/>
        <w:numPr>
          <w:ilvl w:val="0"/>
          <w:numId w:val="1"/>
        </w:numPr>
        <w:spacing w:line="360" w:lineRule="auto"/>
        <w:jc w:val="both"/>
        <w:rPr>
          <w:rFonts w:cs="Times New Roman"/>
          <w:sz w:val="18"/>
          <w:szCs w:val="18"/>
          <w:lang w:val="en-GB"/>
        </w:rPr>
      </w:pPr>
      <w:r w:rsidRPr="00F64AAD">
        <w:rPr>
          <w:rFonts w:cs="Times New Roman"/>
          <w:sz w:val="18"/>
          <w:szCs w:val="18"/>
          <w:lang w:val="en-GB"/>
        </w:rPr>
        <w:t xml:space="preserve">Before the order to commence any works, the contractor is required to implement the Environment Plan (EMP) for the project as specified in the Environment &amp; Social Management Framework (ESMF) and Resettlement Policy Framework (RPF) prepared for this </w:t>
      </w:r>
      <w:proofErr w:type="gramStart"/>
      <w:r w:rsidRPr="00F64AAD">
        <w:rPr>
          <w:rFonts w:cs="Times New Roman"/>
          <w:sz w:val="18"/>
          <w:szCs w:val="18"/>
          <w:lang w:val="en-GB"/>
        </w:rPr>
        <w:t>particular project</w:t>
      </w:r>
      <w:proofErr w:type="gramEnd"/>
      <w:r w:rsidRPr="00F64AAD">
        <w:rPr>
          <w:rFonts w:cs="Times New Roman"/>
          <w:sz w:val="18"/>
          <w:szCs w:val="18"/>
          <w:lang w:val="en-GB"/>
        </w:rPr>
        <w:t>.  The plan shall spell out how the contractor should achieve environmental targets and objectives specified in the EMP (Excerpts available for reference).  The plan shall include, to the extent practicable and reasonable, all steps to be taken by the Contractor to protect the environment in accordance with the current provisions of national environmental regulations and or the EMP established for this project.</w:t>
      </w:r>
    </w:p>
    <w:p w14:paraId="04D79527" w14:textId="77777777" w:rsidR="009C3F1D" w:rsidRPr="00F64AAD" w:rsidRDefault="009C3F1D" w:rsidP="009C3F1D">
      <w:pPr>
        <w:pStyle w:val="NoSpacing"/>
        <w:jc w:val="both"/>
        <w:rPr>
          <w:rFonts w:cs="Times New Roman"/>
          <w:sz w:val="18"/>
          <w:szCs w:val="18"/>
          <w:lang w:val="en-GB"/>
        </w:rPr>
      </w:pPr>
    </w:p>
    <w:p w14:paraId="5D81AE97" w14:textId="742B6E1E" w:rsidR="009C3F1D" w:rsidRPr="00F64AAD" w:rsidRDefault="009C3F1D" w:rsidP="0081790C">
      <w:pPr>
        <w:pStyle w:val="NoSpacing"/>
        <w:numPr>
          <w:ilvl w:val="0"/>
          <w:numId w:val="1"/>
        </w:numPr>
        <w:spacing w:line="360" w:lineRule="auto"/>
        <w:jc w:val="both"/>
        <w:rPr>
          <w:rFonts w:cs="Times New Roman"/>
          <w:sz w:val="18"/>
          <w:szCs w:val="18"/>
          <w:lang w:val="en-GB"/>
        </w:rPr>
      </w:pPr>
      <w:r w:rsidRPr="00F64AAD">
        <w:rPr>
          <w:rFonts w:cs="Times New Roman"/>
          <w:sz w:val="18"/>
          <w:szCs w:val="18"/>
          <w:lang w:val="en-GB"/>
        </w:rPr>
        <w:t>Notwithstanding the contractor</w:t>
      </w:r>
      <w:r w:rsidR="00FC5AC1" w:rsidRPr="00F64AAD">
        <w:rPr>
          <w:rFonts w:cs="Times New Roman"/>
          <w:sz w:val="18"/>
          <w:szCs w:val="18"/>
          <w:lang w:val="en-GB"/>
        </w:rPr>
        <w:t>’</w:t>
      </w:r>
      <w:r w:rsidRPr="00F64AAD">
        <w:rPr>
          <w:rFonts w:cs="Times New Roman"/>
          <w:sz w:val="18"/>
          <w:szCs w:val="18"/>
          <w:lang w:val="en-GB"/>
        </w:rPr>
        <w:t>s obligation under the above clause, the Contractor shall implement all measures necessary to restore the sites to acceptable standards and abide by environmental performance indicators specified under the EMP to measure progress towards achieving objectives during execution or upon completion of any works.  These measures shall include but not limited to the following:</w:t>
      </w:r>
    </w:p>
    <w:p w14:paraId="5313C440" w14:textId="77777777" w:rsidR="009C3F1D" w:rsidRPr="00F64AAD" w:rsidRDefault="009C3F1D" w:rsidP="00CE2264">
      <w:pPr>
        <w:pStyle w:val="ListParagraph"/>
        <w:spacing w:after="0"/>
        <w:rPr>
          <w:rFonts w:ascii="Verdana" w:hAnsi="Verdana"/>
          <w:sz w:val="18"/>
          <w:szCs w:val="18"/>
        </w:rPr>
      </w:pPr>
    </w:p>
    <w:p w14:paraId="385CAC95" w14:textId="4EF83A8E" w:rsidR="009C3F1D" w:rsidRPr="00F64AAD" w:rsidRDefault="009C3F1D" w:rsidP="0081790C">
      <w:pPr>
        <w:pStyle w:val="NoSpacing"/>
        <w:numPr>
          <w:ilvl w:val="0"/>
          <w:numId w:val="2"/>
        </w:numPr>
        <w:spacing w:line="360" w:lineRule="auto"/>
        <w:jc w:val="both"/>
        <w:rPr>
          <w:rFonts w:cs="Times New Roman"/>
          <w:sz w:val="18"/>
          <w:szCs w:val="18"/>
          <w:lang w:val="en-GB"/>
        </w:rPr>
      </w:pPr>
      <w:r w:rsidRPr="00F64AAD">
        <w:rPr>
          <w:rFonts w:cs="Times New Roman"/>
          <w:sz w:val="18"/>
          <w:szCs w:val="18"/>
          <w:lang w:val="en-GB"/>
        </w:rPr>
        <w:t xml:space="preserve">Minimize the effect of dust on the surrounding environment resulting from earth mixing sites, dispersing coal ashes, vibrating equipment, temporary access roads, etc to ensure safety, health and the protection of workers and communities living downwind of dust producing </w:t>
      </w:r>
      <w:proofErr w:type="gramStart"/>
      <w:r w:rsidRPr="00F64AAD">
        <w:rPr>
          <w:rFonts w:cs="Times New Roman"/>
          <w:sz w:val="18"/>
          <w:szCs w:val="18"/>
          <w:lang w:val="en-GB"/>
        </w:rPr>
        <w:t>activities</w:t>
      </w:r>
      <w:proofErr w:type="gramEnd"/>
    </w:p>
    <w:p w14:paraId="5655A818" w14:textId="77777777" w:rsidR="009C3F1D" w:rsidRPr="00F64AAD" w:rsidRDefault="009C3F1D" w:rsidP="0081790C">
      <w:pPr>
        <w:pStyle w:val="NoSpacing"/>
        <w:numPr>
          <w:ilvl w:val="0"/>
          <w:numId w:val="2"/>
        </w:numPr>
        <w:spacing w:line="360" w:lineRule="auto"/>
        <w:jc w:val="both"/>
        <w:rPr>
          <w:rFonts w:cs="Times New Roman"/>
          <w:sz w:val="18"/>
          <w:szCs w:val="18"/>
          <w:lang w:val="en-GB"/>
        </w:rPr>
      </w:pPr>
      <w:r w:rsidRPr="00F64AAD">
        <w:rPr>
          <w:rFonts w:cs="Times New Roman"/>
          <w:sz w:val="18"/>
          <w:szCs w:val="18"/>
          <w:lang w:val="en-GB"/>
        </w:rPr>
        <w:t xml:space="preserve">Ensure that noise levels emanating from machinery, vehicles and noisy construction activities are kept at a minimum for the safety, </w:t>
      </w:r>
      <w:proofErr w:type="gramStart"/>
      <w:r w:rsidRPr="00F64AAD">
        <w:rPr>
          <w:rFonts w:cs="Times New Roman"/>
          <w:sz w:val="18"/>
          <w:szCs w:val="18"/>
          <w:lang w:val="en-GB"/>
        </w:rPr>
        <w:t>health</w:t>
      </w:r>
      <w:proofErr w:type="gramEnd"/>
      <w:r w:rsidRPr="00F64AAD">
        <w:rPr>
          <w:rFonts w:cs="Times New Roman"/>
          <w:sz w:val="18"/>
          <w:szCs w:val="18"/>
          <w:lang w:val="en-GB"/>
        </w:rPr>
        <w:t xml:space="preserve"> and protection of workers within the vicinity of high noise levels and communities near rock – blasting areas.</w:t>
      </w:r>
    </w:p>
    <w:p w14:paraId="2F1E8400" w14:textId="77777777" w:rsidR="009C3F1D" w:rsidRPr="00F64AAD" w:rsidRDefault="009C3F1D" w:rsidP="0081790C">
      <w:pPr>
        <w:pStyle w:val="NoSpacing"/>
        <w:numPr>
          <w:ilvl w:val="0"/>
          <w:numId w:val="2"/>
        </w:numPr>
        <w:spacing w:line="360" w:lineRule="auto"/>
        <w:jc w:val="both"/>
        <w:rPr>
          <w:rFonts w:cs="Times New Roman"/>
          <w:sz w:val="18"/>
          <w:szCs w:val="18"/>
          <w:lang w:val="en-GB"/>
        </w:rPr>
      </w:pPr>
      <w:r w:rsidRPr="00F64AAD">
        <w:rPr>
          <w:rFonts w:cs="Times New Roman"/>
          <w:sz w:val="18"/>
          <w:szCs w:val="18"/>
          <w:lang w:val="en-GB"/>
        </w:rPr>
        <w:t>Ensure that existing water flow regimes in rivers, streams and other natural or irrigation channels is maintained and/or re-established where they are disrupted due to civil works being carried out.</w:t>
      </w:r>
    </w:p>
    <w:p w14:paraId="40BAC154" w14:textId="77777777" w:rsidR="009C3F1D" w:rsidRPr="00F64AAD" w:rsidRDefault="009C3F1D" w:rsidP="0081790C">
      <w:pPr>
        <w:pStyle w:val="NoSpacing"/>
        <w:numPr>
          <w:ilvl w:val="0"/>
          <w:numId w:val="2"/>
        </w:numPr>
        <w:spacing w:line="360" w:lineRule="auto"/>
        <w:jc w:val="both"/>
        <w:rPr>
          <w:rFonts w:cs="Times New Roman"/>
          <w:sz w:val="18"/>
          <w:szCs w:val="18"/>
          <w:lang w:val="en-GB"/>
        </w:rPr>
      </w:pPr>
      <w:r w:rsidRPr="00F64AAD">
        <w:rPr>
          <w:rFonts w:cs="Times New Roman"/>
          <w:sz w:val="18"/>
          <w:szCs w:val="18"/>
          <w:lang w:val="en-GB"/>
        </w:rPr>
        <w:t xml:space="preserve">Prevent bitumen, oils, lubricants and </w:t>
      </w:r>
      <w:proofErr w:type="gramStart"/>
      <w:r w:rsidRPr="00F64AAD">
        <w:rPr>
          <w:rFonts w:cs="Times New Roman"/>
          <w:sz w:val="18"/>
          <w:szCs w:val="18"/>
          <w:lang w:val="en-GB"/>
        </w:rPr>
        <w:t>waste water</w:t>
      </w:r>
      <w:proofErr w:type="gramEnd"/>
      <w:r w:rsidRPr="00F64AAD">
        <w:rPr>
          <w:rFonts w:cs="Times New Roman"/>
          <w:sz w:val="18"/>
          <w:szCs w:val="18"/>
          <w:lang w:val="en-GB"/>
        </w:rPr>
        <w:t xml:space="preserve"> used / produced during the execution of works from entering into rivers, streams, irrigation channels and other natural water bodies/reservoirs and also ensure that stagnant water in uncovered borrow pits is treated in the best way to avoid creating possible breeding grounds for mosquitoes. Regarding the adequacy or inadequacy of rehabilitation measures carried out on the bio-physical environment and compensation for socio-economic disruption resulting from implementation of any works.</w:t>
      </w:r>
    </w:p>
    <w:p w14:paraId="3DE2C3AC" w14:textId="77777777" w:rsidR="009C3F1D" w:rsidRPr="00F64AAD" w:rsidRDefault="009C3F1D" w:rsidP="0081790C">
      <w:pPr>
        <w:pStyle w:val="NoSpacing"/>
        <w:spacing w:line="360" w:lineRule="auto"/>
        <w:jc w:val="both"/>
        <w:rPr>
          <w:rFonts w:cs="Times New Roman"/>
          <w:sz w:val="18"/>
          <w:szCs w:val="18"/>
          <w:lang w:val="en-GB"/>
        </w:rPr>
      </w:pPr>
    </w:p>
    <w:p w14:paraId="6521732E" w14:textId="4041948D" w:rsidR="00F07A2B" w:rsidRPr="00F64AAD" w:rsidRDefault="009C3F1D" w:rsidP="0081790C">
      <w:pPr>
        <w:pStyle w:val="NoSpacing"/>
        <w:numPr>
          <w:ilvl w:val="0"/>
          <w:numId w:val="1"/>
        </w:numPr>
        <w:spacing w:line="360" w:lineRule="auto"/>
        <w:jc w:val="both"/>
        <w:rPr>
          <w:rFonts w:cs="Times New Roman"/>
          <w:sz w:val="18"/>
          <w:szCs w:val="18"/>
          <w:lang w:val="en-GB"/>
        </w:rPr>
      </w:pPr>
      <w:r w:rsidRPr="00F64AAD">
        <w:rPr>
          <w:rFonts w:cs="Times New Roman"/>
          <w:sz w:val="18"/>
          <w:szCs w:val="18"/>
          <w:lang w:val="en-GB"/>
        </w:rPr>
        <w:t xml:space="preserve">If the Contractor fails to implement the approval Environmental Management Plan after written instruction by the Engineer to </w:t>
      </w:r>
      <w:proofErr w:type="spellStart"/>
      <w:r w:rsidRPr="00F64AAD">
        <w:rPr>
          <w:rFonts w:cs="Times New Roman"/>
          <w:sz w:val="18"/>
          <w:szCs w:val="18"/>
          <w:lang w:val="en-GB"/>
        </w:rPr>
        <w:t>fulfill</w:t>
      </w:r>
      <w:proofErr w:type="spellEnd"/>
      <w:r w:rsidRPr="00F64AAD">
        <w:rPr>
          <w:rFonts w:cs="Times New Roman"/>
          <w:sz w:val="18"/>
          <w:szCs w:val="18"/>
          <w:lang w:val="en-GB"/>
        </w:rPr>
        <w:t xml:space="preserve"> his obligation within the requested time, the Client reserves the right to arrange through the Engineer for execution of missing action by third party on account of the Contractor.</w:t>
      </w:r>
    </w:p>
    <w:p w14:paraId="320E9AE3" w14:textId="52B125A9" w:rsidR="003040F9" w:rsidRPr="00F64AAD" w:rsidRDefault="003040F9">
      <w:pPr>
        <w:spacing w:after="160" w:line="259" w:lineRule="auto"/>
        <w:rPr>
          <w:rFonts w:ascii="Verdana" w:eastAsiaTheme="minorHAnsi" w:hAnsi="Verdana"/>
          <w:sz w:val="18"/>
          <w:szCs w:val="18"/>
          <w:lang w:val="en-GB"/>
        </w:rPr>
      </w:pPr>
      <w:r w:rsidRPr="00F64AAD">
        <w:rPr>
          <w:rFonts w:ascii="Verdana" w:hAnsi="Verdana"/>
          <w:sz w:val="18"/>
          <w:szCs w:val="18"/>
        </w:rPr>
        <w:br w:type="page"/>
      </w:r>
    </w:p>
    <w:p w14:paraId="10CDBD13" w14:textId="77777777" w:rsidR="009C3F1D" w:rsidRPr="00B86DC3" w:rsidRDefault="009C3F1D" w:rsidP="00B86DC3">
      <w:pPr>
        <w:jc w:val="center"/>
        <w:rPr>
          <w:rFonts w:ascii="Sans Rounded" w:hAnsi="Sans Rounded"/>
          <w:b/>
          <w:bCs/>
          <w:sz w:val="18"/>
          <w:szCs w:val="18"/>
        </w:rPr>
      </w:pPr>
      <w:r w:rsidRPr="00B86DC3">
        <w:rPr>
          <w:rFonts w:ascii="Sans Rounded" w:hAnsi="Sans Rounded"/>
          <w:b/>
          <w:bCs/>
          <w:sz w:val="18"/>
          <w:szCs w:val="18"/>
        </w:rPr>
        <w:lastRenderedPageBreak/>
        <w:t>SPECIFIC ENVIRONMENTAL ISSUES TO BE CONSIDERED</w:t>
      </w:r>
    </w:p>
    <w:p w14:paraId="3FDB2C50" w14:textId="77777777" w:rsidR="009C3F1D" w:rsidRPr="00F64AAD" w:rsidRDefault="009C3F1D" w:rsidP="009C3F1D">
      <w:pPr>
        <w:pStyle w:val="NoSpacing"/>
        <w:jc w:val="both"/>
        <w:rPr>
          <w:rFonts w:cs="Times New Roman"/>
          <w:sz w:val="18"/>
          <w:szCs w:val="18"/>
          <w:lang w:val="en-GB"/>
        </w:rPr>
      </w:pPr>
    </w:p>
    <w:p w14:paraId="563FCB8F" w14:textId="77777777" w:rsidR="009C3F1D" w:rsidRPr="00B86DC3" w:rsidRDefault="009C3F1D" w:rsidP="00B86DC3">
      <w:pPr>
        <w:rPr>
          <w:rFonts w:ascii="Sans Rounded" w:hAnsi="Sans Rounded"/>
          <w:b/>
          <w:bCs/>
          <w:sz w:val="18"/>
          <w:szCs w:val="18"/>
        </w:rPr>
      </w:pPr>
      <w:r w:rsidRPr="00B86DC3">
        <w:rPr>
          <w:rFonts w:ascii="Sans Rounded" w:hAnsi="Sans Rounded"/>
          <w:b/>
          <w:bCs/>
          <w:sz w:val="18"/>
          <w:szCs w:val="18"/>
        </w:rPr>
        <w:t>Worksite/Camp Site Waster Management</w:t>
      </w:r>
    </w:p>
    <w:p w14:paraId="68710643" w14:textId="77777777" w:rsidR="009C3F1D" w:rsidRPr="00F64AAD" w:rsidRDefault="009C3F1D" w:rsidP="009C3F1D">
      <w:pPr>
        <w:pStyle w:val="NoSpacing"/>
        <w:jc w:val="both"/>
        <w:rPr>
          <w:rFonts w:cs="Times New Roman"/>
          <w:sz w:val="18"/>
          <w:szCs w:val="18"/>
        </w:rPr>
      </w:pPr>
    </w:p>
    <w:p w14:paraId="530A25F6" w14:textId="4B46A35C" w:rsidR="009C3F1D" w:rsidRPr="00F64AAD" w:rsidRDefault="009C3F1D" w:rsidP="0081790C">
      <w:pPr>
        <w:pStyle w:val="NoSpacing"/>
        <w:numPr>
          <w:ilvl w:val="0"/>
          <w:numId w:val="3"/>
        </w:numPr>
        <w:spacing w:line="360" w:lineRule="auto"/>
        <w:jc w:val="both"/>
        <w:rPr>
          <w:rFonts w:cs="Times New Roman"/>
          <w:sz w:val="18"/>
          <w:szCs w:val="18"/>
          <w:lang w:val="en-GB"/>
        </w:rPr>
      </w:pPr>
      <w:r w:rsidRPr="00F64AAD">
        <w:rPr>
          <w:rFonts w:cs="Times New Roman"/>
          <w:sz w:val="18"/>
          <w:szCs w:val="18"/>
          <w:lang w:val="en-GB"/>
        </w:rPr>
        <w:t xml:space="preserve">All vessels (drums, containers, bags, etc.) containing oil/fuel/surfacing materials and other hazardous chemicals must be bunded </w:t>
      </w:r>
      <w:proofErr w:type="gramStart"/>
      <w:r w:rsidRPr="00F64AAD">
        <w:rPr>
          <w:rFonts w:cs="Times New Roman"/>
          <w:sz w:val="18"/>
          <w:szCs w:val="18"/>
          <w:lang w:val="en-GB"/>
        </w:rPr>
        <w:t>in order to</w:t>
      </w:r>
      <w:proofErr w:type="gramEnd"/>
      <w:r w:rsidRPr="00F64AAD">
        <w:rPr>
          <w:rFonts w:cs="Times New Roman"/>
          <w:sz w:val="18"/>
          <w:szCs w:val="18"/>
          <w:lang w:val="en-GB"/>
        </w:rPr>
        <w:t xml:space="preserve"> contain spillage.  All waste containers, </w:t>
      </w:r>
      <w:proofErr w:type="gramStart"/>
      <w:r w:rsidRPr="00F64AAD">
        <w:rPr>
          <w:rFonts w:cs="Times New Roman"/>
          <w:sz w:val="18"/>
          <w:szCs w:val="18"/>
          <w:lang w:val="en-GB"/>
        </w:rPr>
        <w:t>litter</w:t>
      </w:r>
      <w:proofErr w:type="gramEnd"/>
      <w:r w:rsidRPr="00F64AAD">
        <w:rPr>
          <w:rFonts w:cs="Times New Roman"/>
          <w:sz w:val="18"/>
          <w:szCs w:val="18"/>
          <w:lang w:val="en-GB"/>
        </w:rPr>
        <w:t xml:space="preserve"> and any other Waste Management Regulations of the Environmental Protection Agency of Ghana</w:t>
      </w:r>
    </w:p>
    <w:p w14:paraId="6FF5E905" w14:textId="77777777" w:rsidR="00F07A2B" w:rsidRPr="00F64AAD" w:rsidRDefault="00F07A2B" w:rsidP="00F07A2B">
      <w:pPr>
        <w:pStyle w:val="NoSpacing"/>
        <w:ind w:left="360"/>
        <w:jc w:val="both"/>
        <w:rPr>
          <w:rFonts w:cs="Times New Roman"/>
          <w:sz w:val="18"/>
          <w:szCs w:val="18"/>
          <w:lang w:val="en-GB"/>
        </w:rPr>
      </w:pPr>
    </w:p>
    <w:p w14:paraId="475F1E3E" w14:textId="47F95489" w:rsidR="009C3F1D" w:rsidRPr="00F64AAD" w:rsidRDefault="009C3F1D" w:rsidP="0081790C">
      <w:pPr>
        <w:pStyle w:val="NoSpacing"/>
        <w:numPr>
          <w:ilvl w:val="0"/>
          <w:numId w:val="3"/>
        </w:numPr>
        <w:spacing w:line="360" w:lineRule="auto"/>
        <w:jc w:val="both"/>
        <w:rPr>
          <w:rFonts w:cs="Times New Roman"/>
          <w:sz w:val="18"/>
          <w:szCs w:val="18"/>
          <w:lang w:val="en-GB"/>
        </w:rPr>
      </w:pPr>
      <w:r w:rsidRPr="00F64AAD">
        <w:rPr>
          <w:rFonts w:cs="Times New Roman"/>
          <w:sz w:val="18"/>
          <w:szCs w:val="18"/>
          <w:lang w:val="en-GB"/>
        </w:rPr>
        <w:t>All drainage and effluent from storage areas, workshops and camp sites shall be captured and treated before being discharged into the drainage system in line with the Water Pollution Control Regulations of the Environmental Protection agency of Ghana.</w:t>
      </w:r>
    </w:p>
    <w:p w14:paraId="432CDF04" w14:textId="77777777" w:rsidR="00F07A2B" w:rsidRPr="00F64AAD" w:rsidRDefault="00F07A2B" w:rsidP="00F07A2B">
      <w:pPr>
        <w:pStyle w:val="NoSpacing"/>
        <w:jc w:val="both"/>
        <w:rPr>
          <w:rFonts w:cs="Times New Roman"/>
          <w:sz w:val="18"/>
          <w:szCs w:val="18"/>
          <w:lang w:val="en-GB"/>
        </w:rPr>
      </w:pPr>
    </w:p>
    <w:p w14:paraId="2717FC21" w14:textId="62937E95" w:rsidR="009C3F1D" w:rsidRPr="00F64AAD" w:rsidRDefault="009C3F1D" w:rsidP="0081790C">
      <w:pPr>
        <w:pStyle w:val="NoSpacing"/>
        <w:numPr>
          <w:ilvl w:val="0"/>
          <w:numId w:val="3"/>
        </w:numPr>
        <w:spacing w:line="360" w:lineRule="auto"/>
        <w:jc w:val="both"/>
        <w:rPr>
          <w:rFonts w:cs="Times New Roman"/>
          <w:sz w:val="18"/>
          <w:szCs w:val="18"/>
          <w:lang w:val="en-GB"/>
        </w:rPr>
      </w:pPr>
      <w:r w:rsidRPr="00F64AAD">
        <w:rPr>
          <w:rFonts w:cs="Times New Roman"/>
          <w:sz w:val="18"/>
          <w:szCs w:val="18"/>
          <w:lang w:val="en-GB"/>
        </w:rPr>
        <w:t xml:space="preserve">Used oil from maintenance shall be collected and disposed </w:t>
      </w:r>
      <w:proofErr w:type="spellStart"/>
      <w:r w:rsidRPr="00F64AAD">
        <w:rPr>
          <w:rFonts w:cs="Times New Roman"/>
          <w:sz w:val="18"/>
          <w:szCs w:val="18"/>
          <w:lang w:val="en-GB"/>
        </w:rPr>
        <w:t>off</w:t>
      </w:r>
      <w:proofErr w:type="spellEnd"/>
      <w:r w:rsidRPr="00F64AAD">
        <w:rPr>
          <w:rFonts w:cs="Times New Roman"/>
          <w:sz w:val="18"/>
          <w:szCs w:val="18"/>
          <w:lang w:val="en-GB"/>
        </w:rPr>
        <w:t xml:space="preserve"> appropriately at designated sites or be re-used or sold for re-use locally.</w:t>
      </w:r>
    </w:p>
    <w:p w14:paraId="4F6C16A9" w14:textId="77777777" w:rsidR="00F07A2B" w:rsidRPr="00F64AAD" w:rsidRDefault="00F07A2B" w:rsidP="00F07A2B">
      <w:pPr>
        <w:pStyle w:val="NoSpacing"/>
        <w:jc w:val="both"/>
        <w:rPr>
          <w:rFonts w:cs="Times New Roman"/>
          <w:sz w:val="18"/>
          <w:szCs w:val="18"/>
          <w:lang w:val="en-GB"/>
        </w:rPr>
      </w:pPr>
    </w:p>
    <w:p w14:paraId="5E303C07" w14:textId="1E84D384" w:rsidR="009C3F1D" w:rsidRPr="00F64AAD" w:rsidRDefault="009C3F1D" w:rsidP="0081790C">
      <w:pPr>
        <w:pStyle w:val="NoSpacing"/>
        <w:numPr>
          <w:ilvl w:val="0"/>
          <w:numId w:val="3"/>
        </w:numPr>
        <w:spacing w:line="360" w:lineRule="auto"/>
        <w:jc w:val="both"/>
        <w:rPr>
          <w:rFonts w:cs="Times New Roman"/>
          <w:sz w:val="18"/>
          <w:szCs w:val="18"/>
          <w:lang w:val="en-GB"/>
        </w:rPr>
      </w:pPr>
      <w:r w:rsidRPr="00F64AAD">
        <w:rPr>
          <w:rFonts w:cs="Times New Roman"/>
          <w:sz w:val="18"/>
          <w:szCs w:val="18"/>
          <w:lang w:val="en-GB"/>
        </w:rPr>
        <w:t>Entry of runoff to the site shall be restricted by constructing diversion channels or holding structures such as banks, drains, dams, etc. to reduce the potential of soil erosion and water pollution.</w:t>
      </w:r>
    </w:p>
    <w:p w14:paraId="68B32F64" w14:textId="77777777" w:rsidR="00F07A2B" w:rsidRPr="00F64AAD" w:rsidRDefault="00F07A2B" w:rsidP="00F07A2B">
      <w:pPr>
        <w:pStyle w:val="NoSpacing"/>
        <w:jc w:val="both"/>
        <w:rPr>
          <w:rFonts w:cs="Times New Roman"/>
          <w:sz w:val="18"/>
          <w:szCs w:val="18"/>
          <w:lang w:val="en-GB"/>
        </w:rPr>
      </w:pPr>
    </w:p>
    <w:p w14:paraId="7B7BC1AA" w14:textId="7CDF3756" w:rsidR="009C3F1D" w:rsidRPr="00F64AAD" w:rsidRDefault="009C3F1D" w:rsidP="0081790C">
      <w:pPr>
        <w:pStyle w:val="NoSpacing"/>
        <w:numPr>
          <w:ilvl w:val="0"/>
          <w:numId w:val="3"/>
        </w:numPr>
        <w:spacing w:line="360" w:lineRule="auto"/>
        <w:jc w:val="both"/>
        <w:rPr>
          <w:rFonts w:cs="Times New Roman"/>
          <w:sz w:val="18"/>
          <w:szCs w:val="18"/>
          <w:lang w:val="en-GB"/>
        </w:rPr>
      </w:pPr>
      <w:r w:rsidRPr="00F64AAD">
        <w:rPr>
          <w:rFonts w:cs="Times New Roman"/>
          <w:sz w:val="18"/>
          <w:szCs w:val="18"/>
          <w:lang w:val="en-GB"/>
        </w:rPr>
        <w:t>Construction waste shall not be left in stockpiles along the road.  Waste and other excess material shall be used for rehabilitating borrow areas and landscaping around the road.</w:t>
      </w:r>
    </w:p>
    <w:p w14:paraId="1A5AD3A8" w14:textId="77777777" w:rsidR="00F07A2B" w:rsidRPr="00F64AAD" w:rsidRDefault="00F07A2B" w:rsidP="00F07A2B">
      <w:pPr>
        <w:pStyle w:val="NoSpacing"/>
        <w:jc w:val="both"/>
        <w:rPr>
          <w:rFonts w:cs="Times New Roman"/>
          <w:sz w:val="18"/>
          <w:szCs w:val="18"/>
          <w:lang w:val="en-GB"/>
        </w:rPr>
      </w:pPr>
    </w:p>
    <w:p w14:paraId="55C190E4" w14:textId="3416F2D6" w:rsidR="009C3F1D" w:rsidRPr="00F64AAD" w:rsidRDefault="009C3F1D" w:rsidP="0081790C">
      <w:pPr>
        <w:pStyle w:val="NoSpacing"/>
        <w:numPr>
          <w:ilvl w:val="0"/>
          <w:numId w:val="3"/>
        </w:numPr>
        <w:spacing w:line="360" w:lineRule="auto"/>
        <w:jc w:val="both"/>
        <w:rPr>
          <w:rFonts w:cs="Times New Roman"/>
          <w:sz w:val="18"/>
          <w:szCs w:val="18"/>
          <w:lang w:val="en-GB"/>
        </w:rPr>
      </w:pPr>
      <w:r w:rsidRPr="00F64AAD">
        <w:rPr>
          <w:rFonts w:cs="Times New Roman"/>
          <w:sz w:val="18"/>
          <w:szCs w:val="18"/>
          <w:lang w:val="en-GB"/>
        </w:rPr>
        <w:t xml:space="preserve">If other spoil disposal sites are necessary, they shall </w:t>
      </w:r>
      <w:proofErr w:type="gramStart"/>
      <w:r w:rsidRPr="00F64AAD">
        <w:rPr>
          <w:rFonts w:cs="Times New Roman"/>
          <w:sz w:val="18"/>
          <w:szCs w:val="18"/>
          <w:lang w:val="en-GB"/>
        </w:rPr>
        <w:t>be located in</w:t>
      </w:r>
      <w:proofErr w:type="gramEnd"/>
      <w:r w:rsidRPr="00F64AAD">
        <w:rPr>
          <w:rFonts w:cs="Times New Roman"/>
          <w:sz w:val="18"/>
          <w:szCs w:val="18"/>
          <w:lang w:val="en-GB"/>
        </w:rPr>
        <w:t xml:space="preserve"> areas, approved by the engineer, of low land use value and where they will not result in material being easily washed into drainage channels.  Whenever possible, spoiled materials should be placed in low-lying areas and should be compacted and planted with species indigenous to the locality.</w:t>
      </w:r>
    </w:p>
    <w:p w14:paraId="6F6ED162" w14:textId="77777777" w:rsidR="00F07A2B" w:rsidRPr="00F64AAD" w:rsidRDefault="00F07A2B" w:rsidP="00F07A2B">
      <w:pPr>
        <w:pStyle w:val="NoSpacing"/>
        <w:jc w:val="both"/>
        <w:rPr>
          <w:rFonts w:cs="Times New Roman"/>
          <w:sz w:val="18"/>
          <w:szCs w:val="18"/>
          <w:lang w:val="en-GB"/>
        </w:rPr>
      </w:pPr>
    </w:p>
    <w:p w14:paraId="7DE057A9" w14:textId="77777777" w:rsidR="009C3F1D" w:rsidRPr="00F64AAD" w:rsidRDefault="009C3F1D" w:rsidP="0081790C">
      <w:pPr>
        <w:pStyle w:val="NoSpacing"/>
        <w:numPr>
          <w:ilvl w:val="0"/>
          <w:numId w:val="3"/>
        </w:numPr>
        <w:spacing w:line="360" w:lineRule="auto"/>
        <w:jc w:val="both"/>
        <w:rPr>
          <w:rFonts w:cs="Times New Roman"/>
          <w:sz w:val="18"/>
          <w:szCs w:val="18"/>
          <w:lang w:val="en-GB"/>
        </w:rPr>
      </w:pPr>
      <w:r w:rsidRPr="00F64AAD">
        <w:rPr>
          <w:rFonts w:cs="Times New Roman"/>
          <w:sz w:val="18"/>
          <w:szCs w:val="18"/>
          <w:lang w:val="en-GB"/>
        </w:rPr>
        <w:t xml:space="preserve">Stockpile areas shall </w:t>
      </w:r>
      <w:proofErr w:type="gramStart"/>
      <w:r w:rsidRPr="00F64AAD">
        <w:rPr>
          <w:rFonts w:cs="Times New Roman"/>
          <w:sz w:val="18"/>
          <w:szCs w:val="18"/>
          <w:lang w:val="en-GB"/>
        </w:rPr>
        <w:t>be located in</w:t>
      </w:r>
      <w:proofErr w:type="gramEnd"/>
      <w:r w:rsidRPr="00F64AAD">
        <w:rPr>
          <w:rFonts w:cs="Times New Roman"/>
          <w:sz w:val="18"/>
          <w:szCs w:val="18"/>
          <w:lang w:val="en-GB"/>
        </w:rPr>
        <w:t xml:space="preserve"> areas where trees can act as buffers to prevent dust pollution.  Perimeter drains shall be built around stockpile areas.  Sediment and other pollutant traps shall be located at drainage exist from workings.</w:t>
      </w:r>
    </w:p>
    <w:p w14:paraId="228FF09F" w14:textId="77777777" w:rsidR="009C3F1D" w:rsidRPr="00F64AAD" w:rsidRDefault="009C3F1D" w:rsidP="009C3F1D">
      <w:pPr>
        <w:pStyle w:val="NoSpacing"/>
        <w:jc w:val="both"/>
        <w:rPr>
          <w:rFonts w:cs="Times New Roman"/>
          <w:sz w:val="18"/>
          <w:szCs w:val="18"/>
          <w:lang w:val="en-GB"/>
        </w:rPr>
      </w:pPr>
    </w:p>
    <w:p w14:paraId="070ED1EA" w14:textId="574D1DD2" w:rsidR="009C3F1D" w:rsidRPr="00B86DC3" w:rsidRDefault="009C3F1D" w:rsidP="00A91CE9">
      <w:pPr>
        <w:rPr>
          <w:rFonts w:ascii="Sans Rounded" w:hAnsi="Sans Rounded"/>
          <w:b/>
          <w:bCs/>
          <w:sz w:val="18"/>
          <w:szCs w:val="18"/>
        </w:rPr>
      </w:pPr>
      <w:r w:rsidRPr="00B86DC3">
        <w:rPr>
          <w:rFonts w:ascii="Sans Rounded" w:hAnsi="Sans Rounded"/>
          <w:b/>
          <w:bCs/>
          <w:sz w:val="18"/>
          <w:szCs w:val="18"/>
        </w:rPr>
        <w:t>Material Deposit</w:t>
      </w:r>
    </w:p>
    <w:p w14:paraId="5E97C2CA" w14:textId="77777777" w:rsidR="009C3F1D" w:rsidRPr="00F64AAD" w:rsidRDefault="009C3F1D" w:rsidP="009C3F1D">
      <w:pPr>
        <w:pStyle w:val="NoSpacing"/>
        <w:jc w:val="both"/>
        <w:rPr>
          <w:rFonts w:cs="Times New Roman"/>
          <w:sz w:val="18"/>
          <w:szCs w:val="18"/>
        </w:rPr>
      </w:pPr>
    </w:p>
    <w:p w14:paraId="7F18B5D7" w14:textId="7ECF5FBE" w:rsidR="009C3F1D" w:rsidRPr="00F64AAD" w:rsidRDefault="009C3F1D" w:rsidP="0081790C">
      <w:pPr>
        <w:pStyle w:val="NoSpacing"/>
        <w:numPr>
          <w:ilvl w:val="0"/>
          <w:numId w:val="4"/>
        </w:numPr>
        <w:spacing w:line="360" w:lineRule="auto"/>
        <w:jc w:val="both"/>
        <w:rPr>
          <w:rFonts w:cs="Times New Roman"/>
          <w:sz w:val="18"/>
          <w:szCs w:val="18"/>
          <w:lang w:val="en-GB"/>
        </w:rPr>
      </w:pPr>
      <w:r w:rsidRPr="00F64AAD">
        <w:rPr>
          <w:rFonts w:cs="Times New Roman"/>
          <w:sz w:val="18"/>
          <w:szCs w:val="18"/>
          <w:lang w:val="en-GB"/>
        </w:rPr>
        <w:t xml:space="preserve">The Contractor shall deposit any excess material in accordance with the principles of the EMP at areas approved by local authorities and/or the </w:t>
      </w:r>
      <w:r w:rsidR="00F07A2B" w:rsidRPr="00F64AAD">
        <w:rPr>
          <w:rFonts w:cs="Times New Roman"/>
          <w:sz w:val="18"/>
          <w:szCs w:val="18"/>
          <w:lang w:val="en-GB"/>
        </w:rPr>
        <w:t>E</w:t>
      </w:r>
      <w:r w:rsidRPr="00F64AAD">
        <w:rPr>
          <w:rFonts w:cs="Times New Roman"/>
          <w:sz w:val="18"/>
          <w:szCs w:val="18"/>
          <w:lang w:val="en-GB"/>
        </w:rPr>
        <w:t>ngineer.</w:t>
      </w:r>
    </w:p>
    <w:p w14:paraId="1C511998" w14:textId="77777777" w:rsidR="00F07A2B" w:rsidRPr="00F64AAD" w:rsidRDefault="00F07A2B" w:rsidP="00F07A2B">
      <w:pPr>
        <w:pStyle w:val="NoSpacing"/>
        <w:spacing w:line="276" w:lineRule="auto"/>
        <w:ind w:left="720"/>
        <w:jc w:val="both"/>
        <w:rPr>
          <w:rFonts w:cs="Times New Roman"/>
          <w:sz w:val="18"/>
          <w:szCs w:val="18"/>
          <w:lang w:val="en-GB"/>
        </w:rPr>
      </w:pPr>
    </w:p>
    <w:p w14:paraId="7204FFF9" w14:textId="7A268664" w:rsidR="009C3F1D" w:rsidRPr="00F64AAD" w:rsidRDefault="009C3F1D" w:rsidP="0081790C">
      <w:pPr>
        <w:pStyle w:val="NoSpacing"/>
        <w:numPr>
          <w:ilvl w:val="0"/>
          <w:numId w:val="4"/>
        </w:numPr>
        <w:spacing w:line="360" w:lineRule="auto"/>
        <w:jc w:val="both"/>
        <w:rPr>
          <w:rFonts w:cs="Times New Roman"/>
          <w:sz w:val="18"/>
          <w:szCs w:val="18"/>
          <w:lang w:val="en-GB"/>
        </w:rPr>
      </w:pPr>
      <w:r w:rsidRPr="00F64AAD">
        <w:rPr>
          <w:rFonts w:cs="Times New Roman"/>
          <w:sz w:val="18"/>
          <w:szCs w:val="18"/>
          <w:lang w:val="en-GB"/>
        </w:rPr>
        <w:t xml:space="preserve">The Contractor has in advance of the commencement of work clarify with the local </w:t>
      </w:r>
      <w:proofErr w:type="gramStart"/>
      <w:r w:rsidRPr="00F64AAD">
        <w:rPr>
          <w:rFonts w:cs="Times New Roman"/>
          <w:sz w:val="18"/>
          <w:szCs w:val="18"/>
          <w:lang w:val="en-GB"/>
        </w:rPr>
        <w:t>authorities</w:t>
      </w:r>
      <w:proofErr w:type="gramEnd"/>
      <w:r w:rsidRPr="00F64AAD">
        <w:rPr>
          <w:rFonts w:cs="Times New Roman"/>
          <w:sz w:val="18"/>
          <w:szCs w:val="18"/>
          <w:lang w:val="en-GB"/>
        </w:rPr>
        <w:t xml:space="preserve"> dumpsites or areas for hazardous deposits for contaminated liquid and solid materials, that cannot be used any longer as backfill.</w:t>
      </w:r>
    </w:p>
    <w:p w14:paraId="004F09DD" w14:textId="77777777" w:rsidR="009C3F1D" w:rsidRPr="00F64AAD" w:rsidRDefault="009C3F1D" w:rsidP="009C3F1D">
      <w:pPr>
        <w:pStyle w:val="NoSpacing"/>
        <w:jc w:val="both"/>
        <w:rPr>
          <w:rFonts w:cs="Times New Roman"/>
          <w:sz w:val="18"/>
          <w:szCs w:val="18"/>
          <w:lang w:val="en-GB"/>
        </w:rPr>
      </w:pPr>
    </w:p>
    <w:p w14:paraId="733A035A" w14:textId="77777777" w:rsidR="009C3F1D" w:rsidRPr="00B86DC3" w:rsidRDefault="009C3F1D" w:rsidP="00B86DC3">
      <w:pPr>
        <w:rPr>
          <w:rFonts w:ascii="Sans Rounded" w:hAnsi="Sans Rounded"/>
          <w:b/>
          <w:bCs/>
          <w:sz w:val="18"/>
          <w:szCs w:val="18"/>
        </w:rPr>
      </w:pPr>
      <w:r w:rsidRPr="00B86DC3">
        <w:rPr>
          <w:rFonts w:ascii="Sans Rounded" w:hAnsi="Sans Rounded"/>
          <w:b/>
          <w:bCs/>
          <w:sz w:val="18"/>
          <w:szCs w:val="18"/>
        </w:rPr>
        <w:t xml:space="preserve">Rehabilitation and Soil Erosion Prevention </w:t>
      </w:r>
    </w:p>
    <w:p w14:paraId="139F8A03" w14:textId="77777777" w:rsidR="009C3F1D" w:rsidRPr="00F64AAD" w:rsidRDefault="009C3F1D" w:rsidP="0081790C">
      <w:pPr>
        <w:pStyle w:val="NoSpacing"/>
        <w:spacing w:line="360" w:lineRule="auto"/>
        <w:jc w:val="both"/>
        <w:rPr>
          <w:rFonts w:cs="Times New Roman"/>
          <w:sz w:val="18"/>
          <w:szCs w:val="18"/>
        </w:rPr>
      </w:pPr>
    </w:p>
    <w:p w14:paraId="6A7E4FC2" w14:textId="74990AE9" w:rsidR="009C3F1D" w:rsidRPr="00F64AAD" w:rsidRDefault="009C3F1D" w:rsidP="0081790C">
      <w:pPr>
        <w:pStyle w:val="NoSpacing"/>
        <w:numPr>
          <w:ilvl w:val="0"/>
          <w:numId w:val="5"/>
        </w:numPr>
        <w:spacing w:line="360" w:lineRule="auto"/>
        <w:jc w:val="both"/>
        <w:rPr>
          <w:rFonts w:cs="Times New Roman"/>
          <w:sz w:val="18"/>
          <w:szCs w:val="18"/>
          <w:lang w:val="en-GB"/>
        </w:rPr>
      </w:pPr>
      <w:r w:rsidRPr="00F64AAD">
        <w:rPr>
          <w:rFonts w:cs="Times New Roman"/>
          <w:sz w:val="18"/>
          <w:szCs w:val="18"/>
          <w:lang w:val="en-GB"/>
        </w:rPr>
        <w:t xml:space="preserve">To the extent practicable rehabilitate the site progressively so that the rate of rehabilitation is </w:t>
      </w:r>
      <w:proofErr w:type="gramStart"/>
      <w:r w:rsidRPr="00F64AAD">
        <w:rPr>
          <w:rFonts w:cs="Times New Roman"/>
          <w:sz w:val="18"/>
          <w:szCs w:val="18"/>
          <w:lang w:val="en-GB"/>
        </w:rPr>
        <w:t>similar to</w:t>
      </w:r>
      <w:proofErr w:type="gramEnd"/>
      <w:r w:rsidRPr="00F64AAD">
        <w:rPr>
          <w:rFonts w:cs="Times New Roman"/>
          <w:sz w:val="18"/>
          <w:szCs w:val="18"/>
          <w:lang w:val="en-GB"/>
        </w:rPr>
        <w:t xml:space="preserve"> the rate of construction.</w:t>
      </w:r>
    </w:p>
    <w:p w14:paraId="2E447578" w14:textId="77777777" w:rsidR="00F07A2B" w:rsidRPr="00F64AAD" w:rsidRDefault="00F07A2B" w:rsidP="00F07A2B">
      <w:pPr>
        <w:pStyle w:val="NoSpacing"/>
        <w:spacing w:line="276" w:lineRule="auto"/>
        <w:ind w:left="720"/>
        <w:jc w:val="both"/>
        <w:rPr>
          <w:rFonts w:cs="Times New Roman"/>
          <w:sz w:val="18"/>
          <w:szCs w:val="18"/>
          <w:lang w:val="en-GB"/>
        </w:rPr>
      </w:pPr>
    </w:p>
    <w:p w14:paraId="0AC6A7F0" w14:textId="77777777" w:rsidR="009C3F1D" w:rsidRPr="00F64AAD" w:rsidRDefault="009C3F1D" w:rsidP="0081790C">
      <w:pPr>
        <w:pStyle w:val="NoSpacing"/>
        <w:numPr>
          <w:ilvl w:val="0"/>
          <w:numId w:val="5"/>
        </w:numPr>
        <w:spacing w:line="360" w:lineRule="auto"/>
        <w:jc w:val="both"/>
        <w:rPr>
          <w:rFonts w:cs="Times New Roman"/>
          <w:sz w:val="18"/>
          <w:szCs w:val="18"/>
          <w:lang w:val="en-GB"/>
        </w:rPr>
      </w:pPr>
      <w:r w:rsidRPr="00F64AAD">
        <w:rPr>
          <w:rFonts w:cs="Times New Roman"/>
          <w:sz w:val="18"/>
          <w:szCs w:val="18"/>
          <w:lang w:val="en-GB"/>
        </w:rPr>
        <w:t>Always remove and retain topsoil for subsequent rehabilitation.  Soils shall not be stripped when they are wet as this can lead to soil compaction and loss of structure.</w:t>
      </w:r>
    </w:p>
    <w:p w14:paraId="0225493B" w14:textId="135B5AEE" w:rsidR="009C3F1D" w:rsidRPr="00F64AAD" w:rsidRDefault="009C3F1D" w:rsidP="0081790C">
      <w:pPr>
        <w:pStyle w:val="NoSpacing"/>
        <w:numPr>
          <w:ilvl w:val="0"/>
          <w:numId w:val="5"/>
        </w:numPr>
        <w:spacing w:line="360" w:lineRule="auto"/>
        <w:jc w:val="both"/>
        <w:rPr>
          <w:rFonts w:cs="Times New Roman"/>
          <w:sz w:val="18"/>
          <w:szCs w:val="18"/>
          <w:lang w:val="en-GB"/>
        </w:rPr>
      </w:pPr>
      <w:r w:rsidRPr="00F64AAD">
        <w:rPr>
          <w:rFonts w:cs="Times New Roman"/>
          <w:sz w:val="18"/>
          <w:szCs w:val="18"/>
          <w:lang w:val="en-GB"/>
        </w:rPr>
        <w:lastRenderedPageBreak/>
        <w:t>Topsoil shall not be stored in large heaps.  Low mounds of no more than 1 to 2m high are recommended.</w:t>
      </w:r>
    </w:p>
    <w:p w14:paraId="32BC2A3D" w14:textId="77777777" w:rsidR="00F07A2B" w:rsidRPr="00F64AAD" w:rsidRDefault="00F07A2B" w:rsidP="00F07A2B">
      <w:pPr>
        <w:pStyle w:val="NoSpacing"/>
        <w:spacing w:line="276" w:lineRule="auto"/>
        <w:ind w:left="720"/>
        <w:jc w:val="both"/>
        <w:rPr>
          <w:rFonts w:cs="Times New Roman"/>
          <w:sz w:val="18"/>
          <w:szCs w:val="18"/>
          <w:lang w:val="en-GB"/>
        </w:rPr>
      </w:pPr>
    </w:p>
    <w:p w14:paraId="6B7701E5" w14:textId="77AD2E76" w:rsidR="009C3F1D" w:rsidRPr="00F64AAD" w:rsidRDefault="009C3F1D" w:rsidP="00FE57B6">
      <w:pPr>
        <w:pStyle w:val="NoSpacing"/>
        <w:numPr>
          <w:ilvl w:val="0"/>
          <w:numId w:val="5"/>
        </w:numPr>
        <w:spacing w:line="276" w:lineRule="auto"/>
        <w:jc w:val="both"/>
        <w:rPr>
          <w:rFonts w:cs="Times New Roman"/>
          <w:sz w:val="18"/>
          <w:szCs w:val="18"/>
          <w:lang w:val="en-GB"/>
        </w:rPr>
      </w:pPr>
      <w:r w:rsidRPr="00F64AAD">
        <w:rPr>
          <w:rFonts w:cs="Times New Roman"/>
          <w:sz w:val="18"/>
          <w:szCs w:val="18"/>
          <w:lang w:val="en-GB"/>
        </w:rPr>
        <w:t>Re-vegetate the stockpile to protect the soil from erosion, discourage weeds and maintain an active population of beneficial soil microbes.</w:t>
      </w:r>
    </w:p>
    <w:p w14:paraId="49DC6FEF" w14:textId="77777777" w:rsidR="00F07A2B" w:rsidRPr="00F64AAD" w:rsidRDefault="00F07A2B" w:rsidP="00F07A2B">
      <w:pPr>
        <w:pStyle w:val="NoSpacing"/>
        <w:spacing w:line="276" w:lineRule="auto"/>
        <w:jc w:val="both"/>
        <w:rPr>
          <w:rFonts w:cs="Times New Roman"/>
          <w:sz w:val="18"/>
          <w:szCs w:val="18"/>
          <w:lang w:val="en-GB"/>
        </w:rPr>
      </w:pPr>
    </w:p>
    <w:p w14:paraId="4F90A781" w14:textId="36470CE6" w:rsidR="009C3F1D" w:rsidRPr="00F64AAD" w:rsidRDefault="009C3F1D" w:rsidP="00FE57B6">
      <w:pPr>
        <w:pStyle w:val="NoSpacing"/>
        <w:numPr>
          <w:ilvl w:val="0"/>
          <w:numId w:val="5"/>
        </w:numPr>
        <w:spacing w:line="276" w:lineRule="auto"/>
        <w:jc w:val="both"/>
        <w:rPr>
          <w:rFonts w:cs="Times New Roman"/>
          <w:sz w:val="18"/>
          <w:szCs w:val="18"/>
          <w:lang w:val="en-GB"/>
        </w:rPr>
      </w:pPr>
      <w:r w:rsidRPr="00F64AAD">
        <w:rPr>
          <w:rFonts w:cs="Times New Roman"/>
          <w:sz w:val="18"/>
          <w:szCs w:val="18"/>
          <w:lang w:val="en-GB"/>
        </w:rPr>
        <w:t>Locate stockpiles where they will not be disturbed by future construction activities.</w:t>
      </w:r>
    </w:p>
    <w:p w14:paraId="5EC6A41A" w14:textId="77777777" w:rsidR="00F07A2B" w:rsidRPr="00F64AAD" w:rsidRDefault="00F07A2B" w:rsidP="00F07A2B">
      <w:pPr>
        <w:pStyle w:val="NoSpacing"/>
        <w:spacing w:line="276" w:lineRule="auto"/>
        <w:jc w:val="both"/>
        <w:rPr>
          <w:rFonts w:cs="Times New Roman"/>
          <w:sz w:val="18"/>
          <w:szCs w:val="18"/>
          <w:lang w:val="en-GB"/>
        </w:rPr>
      </w:pPr>
    </w:p>
    <w:p w14:paraId="7B76CD43" w14:textId="11832F67" w:rsidR="009C3F1D" w:rsidRPr="00F64AAD" w:rsidRDefault="009C3F1D" w:rsidP="00FE57B6">
      <w:pPr>
        <w:pStyle w:val="NoSpacing"/>
        <w:numPr>
          <w:ilvl w:val="0"/>
          <w:numId w:val="5"/>
        </w:numPr>
        <w:spacing w:line="276" w:lineRule="auto"/>
        <w:jc w:val="both"/>
        <w:rPr>
          <w:rFonts w:cs="Times New Roman"/>
          <w:sz w:val="18"/>
          <w:szCs w:val="18"/>
          <w:lang w:val="en-GB"/>
        </w:rPr>
      </w:pPr>
      <w:r w:rsidRPr="00F64AAD">
        <w:rPr>
          <w:rFonts w:cs="Times New Roman"/>
          <w:sz w:val="18"/>
          <w:szCs w:val="18"/>
          <w:lang w:val="en-GB"/>
        </w:rPr>
        <w:t>To the extent practicable reinstate natural drainage patterns where they have been altered or impaired.</w:t>
      </w:r>
    </w:p>
    <w:p w14:paraId="70BE3F2F" w14:textId="77777777" w:rsidR="00F07A2B" w:rsidRPr="00F64AAD" w:rsidRDefault="00F07A2B" w:rsidP="00F07A2B">
      <w:pPr>
        <w:pStyle w:val="NoSpacing"/>
        <w:spacing w:line="276" w:lineRule="auto"/>
        <w:jc w:val="both"/>
        <w:rPr>
          <w:rFonts w:cs="Times New Roman"/>
          <w:sz w:val="18"/>
          <w:szCs w:val="18"/>
          <w:lang w:val="en-GB"/>
        </w:rPr>
      </w:pPr>
    </w:p>
    <w:p w14:paraId="17AD7589" w14:textId="6CE29730" w:rsidR="009C3F1D" w:rsidRPr="00F64AAD" w:rsidRDefault="009C3F1D" w:rsidP="00FE57B6">
      <w:pPr>
        <w:pStyle w:val="NoSpacing"/>
        <w:numPr>
          <w:ilvl w:val="0"/>
          <w:numId w:val="5"/>
        </w:numPr>
        <w:spacing w:line="276" w:lineRule="auto"/>
        <w:jc w:val="both"/>
        <w:rPr>
          <w:rFonts w:cs="Times New Roman"/>
          <w:sz w:val="18"/>
          <w:szCs w:val="18"/>
          <w:lang w:val="en-GB"/>
        </w:rPr>
      </w:pPr>
      <w:r w:rsidRPr="00F64AAD">
        <w:rPr>
          <w:rFonts w:cs="Times New Roman"/>
          <w:sz w:val="18"/>
          <w:szCs w:val="18"/>
          <w:lang w:val="en-GB"/>
        </w:rPr>
        <w:t>Remove toxic materials and dispose of them in designated sites. Backfill excavated areas with soils or overburden that is free of foreign material that could pollute ground water and soil.</w:t>
      </w:r>
    </w:p>
    <w:p w14:paraId="4BCF0ED0" w14:textId="77777777" w:rsidR="00F07A2B" w:rsidRPr="00F64AAD" w:rsidRDefault="00F07A2B" w:rsidP="00F07A2B">
      <w:pPr>
        <w:pStyle w:val="NoSpacing"/>
        <w:spacing w:line="276" w:lineRule="auto"/>
        <w:jc w:val="both"/>
        <w:rPr>
          <w:rFonts w:cs="Times New Roman"/>
          <w:sz w:val="18"/>
          <w:szCs w:val="18"/>
          <w:lang w:val="en-GB"/>
        </w:rPr>
      </w:pPr>
    </w:p>
    <w:p w14:paraId="7482B559" w14:textId="592C024A" w:rsidR="009C3F1D" w:rsidRPr="00F64AAD" w:rsidRDefault="009C3F1D" w:rsidP="00FE57B6">
      <w:pPr>
        <w:pStyle w:val="NoSpacing"/>
        <w:numPr>
          <w:ilvl w:val="0"/>
          <w:numId w:val="5"/>
        </w:numPr>
        <w:spacing w:line="276" w:lineRule="auto"/>
        <w:jc w:val="both"/>
        <w:rPr>
          <w:rFonts w:cs="Times New Roman"/>
          <w:sz w:val="18"/>
          <w:szCs w:val="18"/>
          <w:lang w:val="en-GB"/>
        </w:rPr>
      </w:pPr>
      <w:r w:rsidRPr="00F64AAD">
        <w:rPr>
          <w:rFonts w:cs="Times New Roman"/>
          <w:sz w:val="18"/>
          <w:szCs w:val="18"/>
          <w:lang w:val="en-GB"/>
        </w:rPr>
        <w:t>Identify potentially toxic overburden and screen with suitable material to prevent mobilization of toxins.</w:t>
      </w:r>
    </w:p>
    <w:p w14:paraId="0860AD20" w14:textId="77777777" w:rsidR="00F07A2B" w:rsidRPr="00F64AAD" w:rsidRDefault="00F07A2B" w:rsidP="00F07A2B">
      <w:pPr>
        <w:pStyle w:val="NoSpacing"/>
        <w:spacing w:line="276" w:lineRule="auto"/>
        <w:jc w:val="both"/>
        <w:rPr>
          <w:rFonts w:cs="Times New Roman"/>
          <w:sz w:val="18"/>
          <w:szCs w:val="18"/>
          <w:lang w:val="en-GB"/>
        </w:rPr>
      </w:pPr>
    </w:p>
    <w:p w14:paraId="55741A75" w14:textId="77777777" w:rsidR="009C3F1D" w:rsidRPr="00F64AAD" w:rsidRDefault="009C3F1D" w:rsidP="00FE57B6">
      <w:pPr>
        <w:pStyle w:val="NoSpacing"/>
        <w:numPr>
          <w:ilvl w:val="0"/>
          <w:numId w:val="5"/>
        </w:numPr>
        <w:spacing w:line="276" w:lineRule="auto"/>
        <w:jc w:val="both"/>
        <w:rPr>
          <w:rFonts w:cs="Times New Roman"/>
          <w:sz w:val="18"/>
          <w:szCs w:val="18"/>
          <w:lang w:val="en-GB"/>
        </w:rPr>
      </w:pPr>
      <w:r w:rsidRPr="00F64AAD">
        <w:rPr>
          <w:rFonts w:cs="Times New Roman"/>
          <w:sz w:val="18"/>
          <w:szCs w:val="18"/>
          <w:lang w:val="en-GB"/>
        </w:rPr>
        <w:t>Site spoils and temporary stockpiles shall be located away from the drainage system and surface run off shall be directed away from stockpiles to prevent erosion.</w:t>
      </w:r>
    </w:p>
    <w:p w14:paraId="6227CF8C" w14:textId="77777777" w:rsidR="009C3F1D" w:rsidRPr="00F64AAD" w:rsidRDefault="009C3F1D" w:rsidP="009C3F1D">
      <w:pPr>
        <w:pStyle w:val="NoSpacing"/>
        <w:jc w:val="both"/>
        <w:rPr>
          <w:rFonts w:cs="Times New Roman"/>
          <w:sz w:val="18"/>
          <w:szCs w:val="18"/>
          <w:lang w:val="en-GB"/>
        </w:rPr>
      </w:pPr>
    </w:p>
    <w:p w14:paraId="2C520DEB" w14:textId="77777777" w:rsidR="009C3F1D" w:rsidRPr="0081790C" w:rsidRDefault="009C3F1D" w:rsidP="0081790C">
      <w:pPr>
        <w:rPr>
          <w:rFonts w:ascii="Sans Rounded" w:hAnsi="Sans Rounded"/>
          <w:b/>
          <w:bCs/>
          <w:sz w:val="18"/>
          <w:szCs w:val="18"/>
        </w:rPr>
      </w:pPr>
      <w:r w:rsidRPr="0081790C">
        <w:rPr>
          <w:rFonts w:ascii="Sans Rounded" w:hAnsi="Sans Rounded"/>
          <w:b/>
          <w:bCs/>
          <w:sz w:val="18"/>
          <w:szCs w:val="18"/>
        </w:rPr>
        <w:t xml:space="preserve">Traffic Management </w:t>
      </w:r>
    </w:p>
    <w:p w14:paraId="62ECC4F7" w14:textId="77777777" w:rsidR="009C3F1D" w:rsidRPr="00F64AAD" w:rsidRDefault="009C3F1D" w:rsidP="009C3F1D">
      <w:pPr>
        <w:pStyle w:val="NoSpacing"/>
        <w:jc w:val="both"/>
        <w:rPr>
          <w:rFonts w:cs="Times New Roman"/>
          <w:sz w:val="18"/>
          <w:szCs w:val="18"/>
        </w:rPr>
      </w:pPr>
    </w:p>
    <w:p w14:paraId="304D1458" w14:textId="3BADEA69" w:rsidR="009C3F1D" w:rsidRPr="00F64AAD" w:rsidRDefault="009C3F1D" w:rsidP="00FE57B6">
      <w:pPr>
        <w:pStyle w:val="NoSpacing"/>
        <w:numPr>
          <w:ilvl w:val="0"/>
          <w:numId w:val="6"/>
        </w:numPr>
        <w:spacing w:line="276" w:lineRule="auto"/>
        <w:jc w:val="both"/>
        <w:rPr>
          <w:rFonts w:cs="Times New Roman"/>
          <w:sz w:val="18"/>
          <w:szCs w:val="18"/>
        </w:rPr>
      </w:pPr>
      <w:r w:rsidRPr="00F64AAD">
        <w:rPr>
          <w:rFonts w:cs="Times New Roman"/>
          <w:sz w:val="18"/>
          <w:szCs w:val="18"/>
          <w:lang w:val="en-GB"/>
        </w:rPr>
        <w:t xml:space="preserve">Location of access roads/detours shall be done in consultation with the local community especially where access road shall traverse important ecosystem component.  </w:t>
      </w:r>
      <w:r w:rsidRPr="00F64AAD">
        <w:rPr>
          <w:rFonts w:cs="Times New Roman"/>
          <w:sz w:val="18"/>
          <w:szCs w:val="18"/>
        </w:rPr>
        <w:t>Access roads shall not traverse wetland areas.</w:t>
      </w:r>
    </w:p>
    <w:p w14:paraId="1A06A52C" w14:textId="77777777" w:rsidR="00F07A2B" w:rsidRPr="00F64AAD" w:rsidRDefault="00F07A2B" w:rsidP="00F07A2B">
      <w:pPr>
        <w:pStyle w:val="NoSpacing"/>
        <w:spacing w:line="276" w:lineRule="auto"/>
        <w:ind w:left="720"/>
        <w:jc w:val="both"/>
        <w:rPr>
          <w:rFonts w:cs="Times New Roman"/>
          <w:sz w:val="18"/>
          <w:szCs w:val="18"/>
        </w:rPr>
      </w:pPr>
    </w:p>
    <w:p w14:paraId="18123AEE" w14:textId="0BFB5976" w:rsidR="009C3F1D" w:rsidRPr="00F64AAD" w:rsidRDefault="009C3F1D" w:rsidP="00FE57B6">
      <w:pPr>
        <w:pStyle w:val="NoSpacing"/>
        <w:numPr>
          <w:ilvl w:val="0"/>
          <w:numId w:val="6"/>
        </w:numPr>
        <w:spacing w:line="276" w:lineRule="auto"/>
        <w:jc w:val="both"/>
        <w:rPr>
          <w:rFonts w:cs="Times New Roman"/>
          <w:sz w:val="18"/>
          <w:szCs w:val="18"/>
          <w:lang w:val="en-GB"/>
        </w:rPr>
      </w:pPr>
      <w:r w:rsidRPr="00F64AAD">
        <w:rPr>
          <w:rFonts w:cs="Times New Roman"/>
          <w:sz w:val="18"/>
          <w:szCs w:val="18"/>
          <w:lang w:val="en-GB"/>
        </w:rPr>
        <w:t>Upon the completion of civil works, all access roads shall be ripped and rehabilitated.</w:t>
      </w:r>
    </w:p>
    <w:p w14:paraId="44A3BA7D" w14:textId="77777777" w:rsidR="00F07A2B" w:rsidRPr="00F64AAD" w:rsidRDefault="00F07A2B" w:rsidP="00F07A2B">
      <w:pPr>
        <w:pStyle w:val="NoSpacing"/>
        <w:spacing w:line="276" w:lineRule="auto"/>
        <w:jc w:val="both"/>
        <w:rPr>
          <w:rFonts w:cs="Times New Roman"/>
          <w:sz w:val="18"/>
          <w:szCs w:val="18"/>
          <w:lang w:val="en-GB"/>
        </w:rPr>
      </w:pPr>
    </w:p>
    <w:p w14:paraId="5515D7E0" w14:textId="6C196672" w:rsidR="004C02FF" w:rsidRPr="00F64AAD" w:rsidRDefault="009C3F1D" w:rsidP="009C3F1D">
      <w:pPr>
        <w:pStyle w:val="NoSpacing"/>
        <w:numPr>
          <w:ilvl w:val="0"/>
          <w:numId w:val="6"/>
        </w:numPr>
        <w:spacing w:line="276" w:lineRule="auto"/>
        <w:jc w:val="both"/>
        <w:rPr>
          <w:rFonts w:cs="Times New Roman"/>
          <w:sz w:val="18"/>
          <w:szCs w:val="18"/>
          <w:lang w:val="en-GB"/>
        </w:rPr>
      </w:pPr>
      <w:r w:rsidRPr="00F64AAD">
        <w:rPr>
          <w:rFonts w:cs="Times New Roman"/>
          <w:sz w:val="18"/>
          <w:szCs w:val="18"/>
          <w:lang w:val="en-GB"/>
        </w:rPr>
        <w:t>Access roads shall be sprinkled with water at least five times a day in settled areas and three times in unsettled areas to suppress dust emissions.</w:t>
      </w:r>
    </w:p>
    <w:p w14:paraId="38DF592F" w14:textId="6B6D2E39" w:rsidR="004C02FF" w:rsidRPr="00F64AAD" w:rsidRDefault="004C02FF" w:rsidP="009C3F1D">
      <w:pPr>
        <w:pStyle w:val="NoSpacing"/>
        <w:jc w:val="both"/>
        <w:rPr>
          <w:rFonts w:cs="Times New Roman"/>
          <w:sz w:val="18"/>
          <w:szCs w:val="18"/>
          <w:lang w:val="en-GB"/>
        </w:rPr>
      </w:pPr>
    </w:p>
    <w:p w14:paraId="36EF33BC" w14:textId="7E77666A" w:rsidR="009C3F1D" w:rsidRPr="0081790C" w:rsidRDefault="009C3F1D" w:rsidP="004C02FF">
      <w:pPr>
        <w:rPr>
          <w:rFonts w:ascii="Sans Rounded" w:hAnsi="Sans Rounded"/>
          <w:b/>
          <w:bCs/>
          <w:sz w:val="18"/>
          <w:szCs w:val="18"/>
        </w:rPr>
      </w:pPr>
      <w:r w:rsidRPr="0081790C">
        <w:rPr>
          <w:rFonts w:ascii="Sans Rounded" w:hAnsi="Sans Rounded"/>
          <w:b/>
          <w:bCs/>
          <w:sz w:val="18"/>
          <w:szCs w:val="18"/>
        </w:rPr>
        <w:t>Disposal of Relocated Elements</w:t>
      </w:r>
    </w:p>
    <w:p w14:paraId="45A0D955" w14:textId="77777777" w:rsidR="004C02FF" w:rsidRPr="00F64AAD" w:rsidRDefault="004C02FF" w:rsidP="004C02FF">
      <w:pPr>
        <w:rPr>
          <w:rFonts w:ascii="Verdana" w:hAnsi="Verdana"/>
          <w:b/>
          <w:bCs/>
          <w:sz w:val="18"/>
          <w:szCs w:val="18"/>
        </w:rPr>
      </w:pPr>
    </w:p>
    <w:p w14:paraId="11A0807A" w14:textId="46BE7037" w:rsidR="009C3F1D" w:rsidRPr="00F64AAD" w:rsidRDefault="009C3F1D" w:rsidP="00FE57B6">
      <w:pPr>
        <w:pStyle w:val="NoSpacing"/>
        <w:numPr>
          <w:ilvl w:val="0"/>
          <w:numId w:val="8"/>
        </w:numPr>
        <w:spacing w:line="276" w:lineRule="auto"/>
        <w:jc w:val="both"/>
        <w:rPr>
          <w:rFonts w:cs="Times New Roman"/>
          <w:sz w:val="18"/>
          <w:szCs w:val="18"/>
          <w:lang w:val="en-GB"/>
        </w:rPr>
      </w:pPr>
      <w:r w:rsidRPr="00F64AAD">
        <w:rPr>
          <w:rFonts w:cs="Times New Roman"/>
          <w:sz w:val="18"/>
          <w:szCs w:val="18"/>
          <w:lang w:val="en-GB"/>
        </w:rPr>
        <w:t xml:space="preserve">In some areas, no longer usable materials and construction elements will have to be disposed of, such as electro-mechanical equipment, pipes, </w:t>
      </w:r>
      <w:proofErr w:type="gramStart"/>
      <w:r w:rsidRPr="00F64AAD">
        <w:rPr>
          <w:rFonts w:cs="Times New Roman"/>
          <w:sz w:val="18"/>
          <w:szCs w:val="18"/>
          <w:lang w:val="en-GB"/>
        </w:rPr>
        <w:t>accessories</w:t>
      </w:r>
      <w:proofErr w:type="gramEnd"/>
      <w:r w:rsidRPr="00F64AAD">
        <w:rPr>
          <w:rFonts w:cs="Times New Roman"/>
          <w:sz w:val="18"/>
          <w:szCs w:val="18"/>
          <w:lang w:val="en-GB"/>
        </w:rPr>
        <w:t xml:space="preserve"> and demolished structures.</w:t>
      </w:r>
    </w:p>
    <w:p w14:paraId="12E3BBC2" w14:textId="77777777" w:rsidR="004C02FF" w:rsidRPr="00F64AAD" w:rsidRDefault="004C02FF" w:rsidP="004C02FF">
      <w:pPr>
        <w:pStyle w:val="NoSpacing"/>
        <w:spacing w:line="276" w:lineRule="auto"/>
        <w:ind w:left="360"/>
        <w:jc w:val="both"/>
        <w:rPr>
          <w:rFonts w:cs="Times New Roman"/>
          <w:sz w:val="18"/>
          <w:szCs w:val="18"/>
          <w:lang w:val="en-GB"/>
        </w:rPr>
      </w:pPr>
    </w:p>
    <w:p w14:paraId="556D7F3E" w14:textId="45A6C9C8" w:rsidR="009C3F1D" w:rsidRPr="00F64AAD" w:rsidRDefault="009C3F1D" w:rsidP="00FE57B6">
      <w:pPr>
        <w:pStyle w:val="NoSpacing"/>
        <w:numPr>
          <w:ilvl w:val="0"/>
          <w:numId w:val="8"/>
        </w:numPr>
        <w:spacing w:line="276" w:lineRule="auto"/>
        <w:jc w:val="both"/>
        <w:rPr>
          <w:rFonts w:cs="Times New Roman"/>
          <w:sz w:val="18"/>
          <w:szCs w:val="18"/>
          <w:lang w:val="en-GB"/>
        </w:rPr>
      </w:pPr>
      <w:r w:rsidRPr="00F64AAD">
        <w:rPr>
          <w:rFonts w:cs="Times New Roman"/>
          <w:sz w:val="18"/>
          <w:szCs w:val="18"/>
          <w:lang w:val="en-GB"/>
        </w:rPr>
        <w:t xml:space="preserve">The Contractor </w:t>
      </w:r>
      <w:proofErr w:type="gramStart"/>
      <w:r w:rsidRPr="00F64AAD">
        <w:rPr>
          <w:rFonts w:cs="Times New Roman"/>
          <w:sz w:val="18"/>
          <w:szCs w:val="18"/>
          <w:lang w:val="en-GB"/>
        </w:rPr>
        <w:t>has to</w:t>
      </w:r>
      <w:proofErr w:type="gramEnd"/>
      <w:r w:rsidRPr="00F64AAD">
        <w:rPr>
          <w:rFonts w:cs="Times New Roman"/>
          <w:sz w:val="18"/>
          <w:szCs w:val="18"/>
          <w:lang w:val="en-GB"/>
        </w:rPr>
        <w:t xml:space="preserve"> agree with the local administration of the Client, which of these elements are to be surrendered to the Clients premises, or in which way they could be recycled best.</w:t>
      </w:r>
    </w:p>
    <w:p w14:paraId="2A97E25D" w14:textId="77777777" w:rsidR="004C02FF" w:rsidRPr="00F64AAD" w:rsidRDefault="004C02FF" w:rsidP="004C02FF">
      <w:pPr>
        <w:pStyle w:val="NoSpacing"/>
        <w:spacing w:line="276" w:lineRule="auto"/>
        <w:jc w:val="both"/>
        <w:rPr>
          <w:rFonts w:cs="Times New Roman"/>
          <w:sz w:val="18"/>
          <w:szCs w:val="18"/>
          <w:lang w:val="en-GB"/>
        </w:rPr>
      </w:pPr>
    </w:p>
    <w:p w14:paraId="64B74CD5" w14:textId="567952E2" w:rsidR="009C3F1D" w:rsidRPr="00F64AAD" w:rsidRDefault="009C3F1D" w:rsidP="00FE57B6">
      <w:pPr>
        <w:pStyle w:val="NoSpacing"/>
        <w:numPr>
          <w:ilvl w:val="0"/>
          <w:numId w:val="8"/>
        </w:numPr>
        <w:spacing w:line="276" w:lineRule="auto"/>
        <w:jc w:val="both"/>
        <w:rPr>
          <w:rFonts w:cs="Times New Roman"/>
          <w:sz w:val="18"/>
          <w:szCs w:val="18"/>
          <w:lang w:val="en-GB"/>
        </w:rPr>
      </w:pPr>
      <w:r w:rsidRPr="00F64AAD">
        <w:rPr>
          <w:rFonts w:cs="Times New Roman"/>
          <w:sz w:val="18"/>
          <w:szCs w:val="18"/>
          <w:lang w:val="en-GB"/>
        </w:rPr>
        <w:t xml:space="preserve">As far as possible unused pipelines shall remain at their current position.  Where for any reason no alternative alignment for the new pipeline is possible, the old pipes </w:t>
      </w:r>
      <w:proofErr w:type="gramStart"/>
      <w:r w:rsidRPr="00F64AAD">
        <w:rPr>
          <w:rFonts w:cs="Times New Roman"/>
          <w:sz w:val="18"/>
          <w:szCs w:val="18"/>
          <w:lang w:val="en-GB"/>
        </w:rPr>
        <w:t>have to</w:t>
      </w:r>
      <w:proofErr w:type="gramEnd"/>
      <w:r w:rsidRPr="00F64AAD">
        <w:rPr>
          <w:rFonts w:cs="Times New Roman"/>
          <w:sz w:val="18"/>
          <w:szCs w:val="18"/>
          <w:lang w:val="en-GB"/>
        </w:rPr>
        <w:t xml:space="preserve"> be stored at a safe place to be agreed upon with the Client and the local authorities concerned.</w:t>
      </w:r>
    </w:p>
    <w:p w14:paraId="076D9F04" w14:textId="77777777" w:rsidR="004C02FF" w:rsidRPr="00F64AAD" w:rsidRDefault="004C02FF" w:rsidP="004C02FF">
      <w:pPr>
        <w:pStyle w:val="NoSpacing"/>
        <w:spacing w:line="276" w:lineRule="auto"/>
        <w:jc w:val="both"/>
        <w:rPr>
          <w:rFonts w:cs="Times New Roman"/>
          <w:sz w:val="18"/>
          <w:szCs w:val="18"/>
          <w:lang w:val="en-GB"/>
        </w:rPr>
      </w:pPr>
    </w:p>
    <w:p w14:paraId="670B6304" w14:textId="55A1CE0F" w:rsidR="009C3F1D" w:rsidRPr="00F64AAD" w:rsidRDefault="009C3F1D" w:rsidP="00FE57B6">
      <w:pPr>
        <w:pStyle w:val="NoSpacing"/>
        <w:numPr>
          <w:ilvl w:val="0"/>
          <w:numId w:val="8"/>
        </w:numPr>
        <w:spacing w:line="276" w:lineRule="auto"/>
        <w:jc w:val="both"/>
        <w:rPr>
          <w:rFonts w:cs="Times New Roman"/>
          <w:sz w:val="18"/>
          <w:szCs w:val="18"/>
          <w:lang w:val="en-GB"/>
        </w:rPr>
      </w:pPr>
      <w:r w:rsidRPr="00F64AAD">
        <w:rPr>
          <w:rFonts w:cs="Times New Roman"/>
          <w:sz w:val="18"/>
          <w:szCs w:val="18"/>
          <w:lang w:val="en-GB"/>
        </w:rPr>
        <w:t xml:space="preserve">AC-pipes as well as broken parts thereof </w:t>
      </w:r>
      <w:proofErr w:type="gramStart"/>
      <w:r w:rsidRPr="00F64AAD">
        <w:rPr>
          <w:rFonts w:cs="Times New Roman"/>
          <w:sz w:val="18"/>
          <w:szCs w:val="18"/>
          <w:lang w:val="en-GB"/>
        </w:rPr>
        <w:t>have to</w:t>
      </w:r>
      <w:proofErr w:type="gramEnd"/>
      <w:r w:rsidRPr="00F64AAD">
        <w:rPr>
          <w:rFonts w:cs="Times New Roman"/>
          <w:sz w:val="18"/>
          <w:szCs w:val="18"/>
          <w:lang w:val="en-GB"/>
        </w:rPr>
        <w:t xml:space="preserve"> be treated as hazardous material and deposed subsequently as indicated before.</w:t>
      </w:r>
    </w:p>
    <w:p w14:paraId="3B6B077E" w14:textId="77777777" w:rsidR="00C24B60" w:rsidRPr="00F64AAD" w:rsidRDefault="00C24B60" w:rsidP="00C24B60">
      <w:pPr>
        <w:pStyle w:val="NoSpacing"/>
        <w:spacing w:line="276" w:lineRule="auto"/>
        <w:jc w:val="both"/>
        <w:rPr>
          <w:rFonts w:cs="Times New Roman"/>
          <w:sz w:val="18"/>
          <w:szCs w:val="18"/>
          <w:lang w:val="en-GB"/>
        </w:rPr>
      </w:pPr>
    </w:p>
    <w:p w14:paraId="3AE26FEA" w14:textId="04182C4D" w:rsidR="009C3F1D" w:rsidRPr="00F64AAD" w:rsidRDefault="009C3F1D" w:rsidP="00FE57B6">
      <w:pPr>
        <w:pStyle w:val="NoSpacing"/>
        <w:numPr>
          <w:ilvl w:val="0"/>
          <w:numId w:val="8"/>
        </w:numPr>
        <w:spacing w:line="276" w:lineRule="auto"/>
        <w:jc w:val="both"/>
        <w:rPr>
          <w:rFonts w:cs="Times New Roman"/>
          <w:sz w:val="18"/>
          <w:szCs w:val="18"/>
          <w:lang w:val="en-GB"/>
        </w:rPr>
      </w:pPr>
      <w:r w:rsidRPr="00F64AAD">
        <w:rPr>
          <w:rFonts w:cs="Times New Roman"/>
          <w:sz w:val="18"/>
          <w:szCs w:val="18"/>
          <w:lang w:val="en-GB"/>
        </w:rPr>
        <w:t xml:space="preserve">Unsuitable and demolished elements shall be dismantled to size fitting on ordinary trucks to be transported for the purpose of recycling to an official </w:t>
      </w:r>
      <w:proofErr w:type="gramStart"/>
      <w:r w:rsidRPr="00F64AAD">
        <w:rPr>
          <w:rFonts w:cs="Times New Roman"/>
          <w:sz w:val="18"/>
          <w:szCs w:val="18"/>
          <w:lang w:val="en-GB"/>
        </w:rPr>
        <w:t>scrap-yard</w:t>
      </w:r>
      <w:proofErr w:type="gramEnd"/>
      <w:r w:rsidRPr="00F64AAD">
        <w:rPr>
          <w:rFonts w:cs="Times New Roman"/>
          <w:sz w:val="18"/>
          <w:szCs w:val="18"/>
          <w:lang w:val="en-GB"/>
        </w:rPr>
        <w:t>.</w:t>
      </w:r>
    </w:p>
    <w:p w14:paraId="2E683F4B" w14:textId="77777777" w:rsidR="00C24B60" w:rsidRPr="00F64AAD" w:rsidRDefault="00C24B60" w:rsidP="00C24B60">
      <w:pPr>
        <w:pStyle w:val="NoSpacing"/>
        <w:spacing w:line="276" w:lineRule="auto"/>
        <w:jc w:val="both"/>
        <w:rPr>
          <w:rFonts w:cs="Times New Roman"/>
          <w:sz w:val="18"/>
          <w:szCs w:val="18"/>
          <w:lang w:val="en-GB"/>
        </w:rPr>
      </w:pPr>
    </w:p>
    <w:p w14:paraId="1BEC2739" w14:textId="77777777" w:rsidR="009C3F1D" w:rsidRPr="00F64AAD" w:rsidRDefault="009C3F1D" w:rsidP="009C3F1D">
      <w:pPr>
        <w:pStyle w:val="NoSpacing"/>
        <w:numPr>
          <w:ilvl w:val="0"/>
          <w:numId w:val="8"/>
        </w:numPr>
        <w:jc w:val="both"/>
        <w:rPr>
          <w:rFonts w:cs="Times New Roman"/>
          <w:sz w:val="18"/>
          <w:szCs w:val="18"/>
          <w:lang w:val="en-GB"/>
        </w:rPr>
      </w:pPr>
      <w:r w:rsidRPr="00F64AAD">
        <w:rPr>
          <w:rFonts w:cs="Times New Roman"/>
          <w:sz w:val="18"/>
          <w:szCs w:val="18"/>
          <w:lang w:val="en-GB"/>
        </w:rPr>
        <w:t xml:space="preserve">For each area where exists the probability of disposal of AC debris, the Contractor </w:t>
      </w:r>
      <w:proofErr w:type="gramStart"/>
      <w:r w:rsidRPr="00F64AAD">
        <w:rPr>
          <w:rFonts w:cs="Times New Roman"/>
          <w:sz w:val="18"/>
          <w:szCs w:val="18"/>
          <w:lang w:val="en-GB"/>
        </w:rPr>
        <w:t>has to</w:t>
      </w:r>
      <w:proofErr w:type="gramEnd"/>
      <w:r w:rsidRPr="00F64AAD">
        <w:rPr>
          <w:rFonts w:cs="Times New Roman"/>
          <w:sz w:val="18"/>
          <w:szCs w:val="18"/>
          <w:lang w:val="en-GB"/>
        </w:rPr>
        <w:t xml:space="preserve"> make arrangements with the Local Authorities for adequate disposal areas.</w:t>
      </w:r>
    </w:p>
    <w:p w14:paraId="4DA9668F" w14:textId="77777777" w:rsidR="009C3F1D" w:rsidRDefault="009C3F1D" w:rsidP="009C3F1D">
      <w:pPr>
        <w:pStyle w:val="NoSpacing"/>
        <w:jc w:val="both"/>
        <w:rPr>
          <w:rFonts w:cs="Times New Roman"/>
          <w:sz w:val="18"/>
          <w:szCs w:val="18"/>
          <w:lang w:val="en-GB"/>
        </w:rPr>
      </w:pPr>
    </w:p>
    <w:p w14:paraId="192FCCC0" w14:textId="77777777" w:rsidR="00A15612" w:rsidRDefault="00A15612" w:rsidP="009C3F1D">
      <w:pPr>
        <w:pStyle w:val="NoSpacing"/>
        <w:jc w:val="both"/>
        <w:rPr>
          <w:rFonts w:cs="Times New Roman"/>
          <w:sz w:val="18"/>
          <w:szCs w:val="18"/>
          <w:lang w:val="en-GB"/>
        </w:rPr>
      </w:pPr>
    </w:p>
    <w:p w14:paraId="6736AD1C" w14:textId="77777777" w:rsidR="00A15612" w:rsidRDefault="00A15612" w:rsidP="009C3F1D">
      <w:pPr>
        <w:pStyle w:val="NoSpacing"/>
        <w:jc w:val="both"/>
        <w:rPr>
          <w:rFonts w:cs="Times New Roman"/>
          <w:sz w:val="18"/>
          <w:szCs w:val="18"/>
          <w:lang w:val="en-GB"/>
        </w:rPr>
      </w:pPr>
    </w:p>
    <w:p w14:paraId="73C44937" w14:textId="77777777" w:rsidR="00A15612" w:rsidRPr="00F64AAD" w:rsidRDefault="00A15612" w:rsidP="009C3F1D">
      <w:pPr>
        <w:pStyle w:val="NoSpacing"/>
        <w:jc w:val="both"/>
        <w:rPr>
          <w:rFonts w:cs="Times New Roman"/>
          <w:sz w:val="18"/>
          <w:szCs w:val="18"/>
          <w:lang w:val="en-GB"/>
        </w:rPr>
      </w:pPr>
    </w:p>
    <w:p w14:paraId="76D06645" w14:textId="77777777" w:rsidR="009C3F1D" w:rsidRPr="0081790C" w:rsidRDefault="009C3F1D" w:rsidP="0081790C">
      <w:pPr>
        <w:rPr>
          <w:rFonts w:ascii="Sans Rounded" w:hAnsi="Sans Rounded"/>
          <w:b/>
          <w:bCs/>
          <w:sz w:val="18"/>
          <w:szCs w:val="18"/>
        </w:rPr>
      </w:pPr>
      <w:r w:rsidRPr="0081790C">
        <w:rPr>
          <w:rFonts w:ascii="Sans Rounded" w:hAnsi="Sans Rounded"/>
          <w:b/>
          <w:bCs/>
          <w:sz w:val="18"/>
          <w:szCs w:val="18"/>
        </w:rPr>
        <w:lastRenderedPageBreak/>
        <w:t>Health and Safety</w:t>
      </w:r>
    </w:p>
    <w:p w14:paraId="33F05B9B" w14:textId="77777777" w:rsidR="009C3F1D" w:rsidRPr="00F64AAD" w:rsidRDefault="009C3F1D" w:rsidP="009C3F1D">
      <w:pPr>
        <w:pStyle w:val="NoSpacing"/>
        <w:jc w:val="both"/>
        <w:rPr>
          <w:rFonts w:cs="Times New Roman"/>
          <w:sz w:val="18"/>
          <w:szCs w:val="18"/>
        </w:rPr>
      </w:pPr>
    </w:p>
    <w:p w14:paraId="26F70A93" w14:textId="12C2F9F9" w:rsidR="009C3F1D" w:rsidRPr="00F64AAD" w:rsidRDefault="009C3F1D" w:rsidP="00FE57B6">
      <w:pPr>
        <w:pStyle w:val="NoSpacing"/>
        <w:numPr>
          <w:ilvl w:val="0"/>
          <w:numId w:val="9"/>
        </w:numPr>
        <w:spacing w:line="276" w:lineRule="auto"/>
        <w:jc w:val="both"/>
        <w:rPr>
          <w:rFonts w:cs="Times New Roman"/>
          <w:sz w:val="18"/>
          <w:szCs w:val="18"/>
          <w:lang w:val="en-GB"/>
        </w:rPr>
      </w:pPr>
      <w:r w:rsidRPr="00F64AAD">
        <w:rPr>
          <w:rFonts w:cs="Times New Roman"/>
          <w:sz w:val="18"/>
          <w:szCs w:val="18"/>
          <w:lang w:val="en-GB"/>
        </w:rPr>
        <w:t xml:space="preserve">The contractor in advance of the construction work shall mount an awareness and hygiene campaign. Workers and local residents shall be sensitized on health risks particularly of </w:t>
      </w:r>
      <w:proofErr w:type="gramStart"/>
      <w:r w:rsidRPr="00F64AAD">
        <w:rPr>
          <w:rFonts w:cs="Times New Roman"/>
          <w:sz w:val="18"/>
          <w:szCs w:val="18"/>
          <w:lang w:val="en-GB"/>
        </w:rPr>
        <w:t>AIDS</w:t>
      </w:r>
      <w:proofErr w:type="gramEnd"/>
    </w:p>
    <w:p w14:paraId="5CFC8F8F" w14:textId="77777777" w:rsidR="00C24B60" w:rsidRPr="00F64AAD" w:rsidRDefault="00C24B60" w:rsidP="00C24B60">
      <w:pPr>
        <w:pStyle w:val="NoSpacing"/>
        <w:spacing w:line="276" w:lineRule="auto"/>
        <w:ind w:left="720"/>
        <w:jc w:val="both"/>
        <w:rPr>
          <w:rFonts w:cs="Times New Roman"/>
          <w:sz w:val="18"/>
          <w:szCs w:val="18"/>
          <w:lang w:val="en-GB"/>
        </w:rPr>
      </w:pPr>
    </w:p>
    <w:p w14:paraId="6E5D64E5" w14:textId="5E08C8E4" w:rsidR="009C3F1D" w:rsidRPr="00F64AAD" w:rsidRDefault="009C3F1D" w:rsidP="00FE57B6">
      <w:pPr>
        <w:pStyle w:val="NoSpacing"/>
        <w:numPr>
          <w:ilvl w:val="0"/>
          <w:numId w:val="9"/>
        </w:numPr>
        <w:spacing w:line="276" w:lineRule="auto"/>
        <w:jc w:val="both"/>
        <w:rPr>
          <w:rFonts w:cs="Times New Roman"/>
          <w:sz w:val="18"/>
          <w:szCs w:val="18"/>
          <w:lang w:val="en-GB"/>
        </w:rPr>
      </w:pPr>
      <w:r w:rsidRPr="00F64AAD">
        <w:rPr>
          <w:rFonts w:cs="Times New Roman"/>
          <w:sz w:val="18"/>
          <w:szCs w:val="18"/>
          <w:lang w:val="en-GB"/>
        </w:rPr>
        <w:t>Adequate road signs to warn pedestrians and motorists of construction activities, diversions, etc. shall be provided at appropriate points.</w:t>
      </w:r>
    </w:p>
    <w:p w14:paraId="120FB8A9" w14:textId="77777777" w:rsidR="00EA5CF8" w:rsidRPr="00F64AAD" w:rsidRDefault="00EA5CF8" w:rsidP="00EA5CF8">
      <w:pPr>
        <w:pStyle w:val="NoSpacing"/>
        <w:spacing w:line="276" w:lineRule="auto"/>
        <w:jc w:val="both"/>
        <w:rPr>
          <w:rFonts w:cs="Times New Roman"/>
          <w:sz w:val="18"/>
          <w:szCs w:val="18"/>
          <w:lang w:val="en-GB"/>
        </w:rPr>
      </w:pPr>
    </w:p>
    <w:p w14:paraId="5BE1370E" w14:textId="1D2CD9F2" w:rsidR="0081790C" w:rsidRPr="00A15612" w:rsidRDefault="009C3F1D" w:rsidP="00A15612">
      <w:pPr>
        <w:pStyle w:val="NoSpacing"/>
        <w:numPr>
          <w:ilvl w:val="0"/>
          <w:numId w:val="9"/>
        </w:numPr>
        <w:spacing w:line="276" w:lineRule="auto"/>
        <w:jc w:val="both"/>
        <w:rPr>
          <w:rFonts w:cs="Times New Roman"/>
          <w:sz w:val="18"/>
          <w:szCs w:val="18"/>
          <w:lang w:val="en-GB"/>
        </w:rPr>
      </w:pPr>
      <w:r w:rsidRPr="00F64AAD">
        <w:rPr>
          <w:rFonts w:cs="Times New Roman"/>
          <w:sz w:val="18"/>
          <w:szCs w:val="18"/>
          <w:lang w:val="en-GB"/>
        </w:rPr>
        <w:t>Construction vehicles shall not exceed maximum speed limit of 40km per hour.</w:t>
      </w:r>
    </w:p>
    <w:p w14:paraId="570CE573" w14:textId="77777777" w:rsidR="0081790C" w:rsidRDefault="0081790C" w:rsidP="0081790C">
      <w:pPr>
        <w:rPr>
          <w:rFonts w:ascii="Sans Rounded" w:hAnsi="Sans Rounded"/>
          <w:b/>
          <w:bCs/>
          <w:sz w:val="18"/>
          <w:szCs w:val="18"/>
        </w:rPr>
      </w:pPr>
    </w:p>
    <w:p w14:paraId="68EB398F" w14:textId="52DF2EA2" w:rsidR="009C3F1D" w:rsidRPr="0081790C" w:rsidRDefault="009C3F1D" w:rsidP="0081790C">
      <w:pPr>
        <w:rPr>
          <w:rFonts w:ascii="Sans Rounded" w:hAnsi="Sans Rounded"/>
          <w:b/>
          <w:bCs/>
          <w:sz w:val="18"/>
          <w:szCs w:val="18"/>
        </w:rPr>
      </w:pPr>
      <w:r w:rsidRPr="0081790C">
        <w:rPr>
          <w:rFonts w:ascii="Sans Rounded" w:hAnsi="Sans Rounded"/>
          <w:b/>
          <w:bCs/>
          <w:sz w:val="18"/>
          <w:szCs w:val="18"/>
        </w:rPr>
        <w:t>Repair of Private Property</w:t>
      </w:r>
    </w:p>
    <w:p w14:paraId="230C17C4" w14:textId="77777777" w:rsidR="009C3F1D" w:rsidRPr="00F64AAD" w:rsidRDefault="009C3F1D" w:rsidP="009C3F1D">
      <w:pPr>
        <w:pStyle w:val="NoSpacing"/>
        <w:jc w:val="both"/>
        <w:rPr>
          <w:rFonts w:cs="Times New Roman"/>
          <w:sz w:val="18"/>
          <w:szCs w:val="18"/>
          <w:lang w:val="en-GB"/>
        </w:rPr>
      </w:pPr>
    </w:p>
    <w:p w14:paraId="21F87480" w14:textId="5B6A2300" w:rsidR="009C3F1D" w:rsidRPr="00F64AAD" w:rsidRDefault="009C3F1D" w:rsidP="0081790C">
      <w:pPr>
        <w:pStyle w:val="NoSpacing"/>
        <w:spacing w:line="360" w:lineRule="auto"/>
        <w:jc w:val="both"/>
        <w:rPr>
          <w:rFonts w:cs="Times New Roman"/>
          <w:sz w:val="18"/>
          <w:szCs w:val="18"/>
          <w:lang w:val="en-GB"/>
        </w:rPr>
      </w:pPr>
      <w:r w:rsidRPr="00F64AAD">
        <w:rPr>
          <w:rFonts w:cs="Times New Roman"/>
          <w:sz w:val="18"/>
          <w:szCs w:val="18"/>
          <w:lang w:val="en-GB"/>
        </w:rPr>
        <w:t xml:space="preserve">Wherever the Contractor, whether deliberately or incidentally damages private property it </w:t>
      </w:r>
      <w:proofErr w:type="gramStart"/>
      <w:r w:rsidRPr="00F64AAD">
        <w:rPr>
          <w:rFonts w:cs="Times New Roman"/>
          <w:sz w:val="18"/>
          <w:szCs w:val="18"/>
          <w:lang w:val="en-GB"/>
        </w:rPr>
        <w:t>has to</w:t>
      </w:r>
      <w:proofErr w:type="gramEnd"/>
      <w:r w:rsidRPr="00F64AAD">
        <w:rPr>
          <w:rFonts w:cs="Times New Roman"/>
          <w:sz w:val="18"/>
          <w:szCs w:val="18"/>
          <w:lang w:val="en-GB"/>
        </w:rPr>
        <w:t xml:space="preserve"> be repaired.  For each repair the contractor </w:t>
      </w:r>
      <w:proofErr w:type="gramStart"/>
      <w:r w:rsidRPr="00F64AAD">
        <w:rPr>
          <w:rFonts w:cs="Times New Roman"/>
          <w:sz w:val="18"/>
          <w:szCs w:val="18"/>
          <w:lang w:val="en-GB"/>
        </w:rPr>
        <w:t>has to</w:t>
      </w:r>
      <w:proofErr w:type="gramEnd"/>
      <w:r w:rsidRPr="00F64AAD">
        <w:rPr>
          <w:rFonts w:cs="Times New Roman"/>
          <w:sz w:val="18"/>
          <w:szCs w:val="18"/>
          <w:lang w:val="en-GB"/>
        </w:rPr>
        <w:t xml:space="preserve"> obtain from the owner the certificate, that the damage has been made good satisfactorily in order to indemnify the Client from subsequent claims.</w:t>
      </w:r>
    </w:p>
    <w:p w14:paraId="539A121D" w14:textId="36B3CA2A" w:rsidR="009C3F1D" w:rsidRPr="00F64AAD" w:rsidRDefault="009C3F1D" w:rsidP="0081790C">
      <w:pPr>
        <w:pStyle w:val="NoSpacing"/>
        <w:spacing w:line="360" w:lineRule="auto"/>
        <w:jc w:val="both"/>
        <w:rPr>
          <w:rFonts w:cs="Times New Roman"/>
          <w:sz w:val="18"/>
          <w:szCs w:val="18"/>
          <w:lang w:val="en-GB"/>
        </w:rPr>
      </w:pPr>
      <w:r w:rsidRPr="00F64AAD">
        <w:rPr>
          <w:rFonts w:cs="Times New Roman"/>
          <w:sz w:val="18"/>
          <w:szCs w:val="18"/>
          <w:lang w:val="en-GB"/>
        </w:rPr>
        <w:t xml:space="preserve">In case where compensation for inconveniences, damage of crops etc. are claimed by the owner, the Client has </w:t>
      </w:r>
      <w:proofErr w:type="spellStart"/>
      <w:r w:rsidRPr="00F64AAD">
        <w:rPr>
          <w:rFonts w:cs="Times New Roman"/>
          <w:sz w:val="18"/>
          <w:szCs w:val="18"/>
          <w:lang w:val="en-GB"/>
        </w:rPr>
        <w:t>o</w:t>
      </w:r>
      <w:proofErr w:type="spellEnd"/>
      <w:r w:rsidRPr="00F64AAD">
        <w:rPr>
          <w:rFonts w:cs="Times New Roman"/>
          <w:sz w:val="18"/>
          <w:szCs w:val="18"/>
          <w:lang w:val="en-GB"/>
        </w:rPr>
        <w:t xml:space="preserve"> be informed by the Contractor through the Engineer.  This compensation is in general be settled under the responsibility of the Client along with the </w:t>
      </w:r>
      <w:proofErr w:type="gramStart"/>
      <w:r w:rsidRPr="00F64AAD">
        <w:rPr>
          <w:rFonts w:cs="Times New Roman"/>
          <w:sz w:val="18"/>
          <w:szCs w:val="18"/>
          <w:lang w:val="en-GB"/>
        </w:rPr>
        <w:t>particular EMP</w:t>
      </w:r>
      <w:proofErr w:type="gramEnd"/>
      <w:r w:rsidRPr="00F64AAD">
        <w:rPr>
          <w:rFonts w:cs="Times New Roman"/>
          <w:sz w:val="18"/>
          <w:szCs w:val="18"/>
          <w:lang w:val="en-GB"/>
        </w:rPr>
        <w:t xml:space="preserve"> or even before signing the Contract.  In unforeseeable cases the respective administrative entities of the Client will take care of compensation.</w:t>
      </w:r>
    </w:p>
    <w:p w14:paraId="3BA6E1E6" w14:textId="77777777" w:rsidR="009C3F1D" w:rsidRPr="0081790C" w:rsidRDefault="009C3F1D" w:rsidP="00FE57B6">
      <w:pPr>
        <w:pStyle w:val="NoSpacing"/>
        <w:spacing w:line="276" w:lineRule="auto"/>
        <w:jc w:val="both"/>
        <w:rPr>
          <w:rFonts w:ascii="Sans Rounded" w:eastAsia="Times New Roman" w:hAnsi="Sans Rounded" w:cs="Times New Roman"/>
          <w:b/>
          <w:bCs/>
          <w:sz w:val="18"/>
          <w:szCs w:val="18"/>
          <w:lang w:val="en-US"/>
        </w:rPr>
      </w:pPr>
    </w:p>
    <w:p w14:paraId="0C3514C4" w14:textId="77777777" w:rsidR="009C3F1D" w:rsidRPr="0081790C" w:rsidRDefault="009C3F1D" w:rsidP="009C3F1D">
      <w:pPr>
        <w:pStyle w:val="NoSpacing"/>
        <w:jc w:val="both"/>
        <w:outlineLvl w:val="0"/>
        <w:rPr>
          <w:rFonts w:ascii="Sans Rounded" w:eastAsia="Times New Roman" w:hAnsi="Sans Rounded" w:cs="Times New Roman"/>
          <w:b/>
          <w:bCs/>
          <w:sz w:val="18"/>
          <w:szCs w:val="18"/>
          <w:lang w:val="en-US"/>
        </w:rPr>
      </w:pPr>
      <w:r w:rsidRPr="0081790C">
        <w:rPr>
          <w:rFonts w:ascii="Sans Rounded" w:eastAsia="Times New Roman" w:hAnsi="Sans Rounded" w:cs="Times New Roman"/>
          <w:b/>
          <w:bCs/>
          <w:sz w:val="18"/>
          <w:szCs w:val="18"/>
          <w:lang w:val="en-US"/>
        </w:rPr>
        <w:t>Cost of Compliance with the EMP</w:t>
      </w:r>
    </w:p>
    <w:p w14:paraId="6B6A5F5E" w14:textId="77777777" w:rsidR="009C3F1D" w:rsidRPr="00F64AAD" w:rsidRDefault="009C3F1D" w:rsidP="009C3F1D">
      <w:pPr>
        <w:pStyle w:val="NoSpacing"/>
        <w:jc w:val="both"/>
        <w:rPr>
          <w:rFonts w:cs="Times New Roman"/>
          <w:sz w:val="18"/>
          <w:szCs w:val="18"/>
          <w:lang w:val="en-GB"/>
        </w:rPr>
      </w:pPr>
    </w:p>
    <w:p w14:paraId="6F4915EA" w14:textId="585E4042" w:rsidR="00514746" w:rsidRPr="00F64AAD" w:rsidRDefault="009C3F1D" w:rsidP="00634E55">
      <w:pPr>
        <w:pStyle w:val="NoSpacing"/>
        <w:spacing w:line="360" w:lineRule="auto"/>
        <w:jc w:val="both"/>
        <w:rPr>
          <w:rFonts w:cs="Times New Roman"/>
          <w:sz w:val="18"/>
          <w:szCs w:val="18"/>
          <w:lang w:val="en-GB"/>
        </w:rPr>
      </w:pPr>
      <w:r w:rsidRPr="00F64AAD">
        <w:rPr>
          <w:rFonts w:cs="Times New Roman"/>
          <w:sz w:val="18"/>
          <w:szCs w:val="18"/>
          <w:lang w:val="en-GB"/>
        </w:rPr>
        <w:t xml:space="preserve">It is </w:t>
      </w:r>
      <w:r w:rsidR="00A912CA" w:rsidRPr="00F64AAD">
        <w:rPr>
          <w:rFonts w:cs="Times New Roman"/>
          <w:sz w:val="18"/>
          <w:szCs w:val="18"/>
          <w:lang w:val="en-GB"/>
        </w:rPr>
        <w:t>anticipated</w:t>
      </w:r>
      <w:r w:rsidRPr="00F64AAD">
        <w:rPr>
          <w:rFonts w:cs="Times New Roman"/>
          <w:sz w:val="18"/>
          <w:szCs w:val="18"/>
          <w:lang w:val="en-GB"/>
        </w:rPr>
        <w:t xml:space="preserve"> that the compliance with the EMP is already part of standard good workmanship and state of art as generally required under this Contract. However, the awareness </w:t>
      </w:r>
      <w:proofErr w:type="gramStart"/>
      <w:r w:rsidRPr="00F64AAD">
        <w:rPr>
          <w:rFonts w:cs="Times New Roman"/>
          <w:sz w:val="18"/>
          <w:szCs w:val="18"/>
          <w:lang w:val="en-GB"/>
        </w:rPr>
        <w:t>has to</w:t>
      </w:r>
      <w:proofErr w:type="gramEnd"/>
      <w:r w:rsidRPr="00F64AAD">
        <w:rPr>
          <w:rFonts w:cs="Times New Roman"/>
          <w:sz w:val="18"/>
          <w:szCs w:val="18"/>
          <w:lang w:val="en-GB"/>
        </w:rPr>
        <w:t xml:space="preserve"> be conveyed to the Contractor</w:t>
      </w:r>
      <w:r w:rsidR="00EA5CF8" w:rsidRPr="00F64AAD">
        <w:rPr>
          <w:rFonts w:cs="Times New Roman"/>
          <w:sz w:val="18"/>
          <w:szCs w:val="18"/>
          <w:lang w:val="en-GB"/>
        </w:rPr>
        <w:t>’</w:t>
      </w:r>
      <w:r w:rsidRPr="00F64AAD">
        <w:rPr>
          <w:rFonts w:cs="Times New Roman"/>
          <w:sz w:val="18"/>
          <w:szCs w:val="18"/>
          <w:lang w:val="en-GB"/>
        </w:rPr>
        <w:t xml:space="preserve">s staff.  In </w:t>
      </w:r>
      <w:r w:rsidR="00634E55" w:rsidRPr="00F64AAD">
        <w:rPr>
          <w:rFonts w:cs="Times New Roman"/>
          <w:sz w:val="18"/>
          <w:szCs w:val="18"/>
          <w:lang w:val="en-GB"/>
        </w:rPr>
        <w:t>addition,</w:t>
      </w:r>
      <w:r w:rsidRPr="00F64AAD">
        <w:rPr>
          <w:rFonts w:cs="Times New Roman"/>
          <w:sz w:val="18"/>
          <w:szCs w:val="18"/>
          <w:lang w:val="en-GB"/>
        </w:rPr>
        <w:t xml:space="preserve"> some costs are arising from establishing an individual EMP for each subproject or site respectively, as well as the related monitoring and reporting.  The item “Compliance with the EMP” of the BOQ covers these costs.  No other payments will be made to Contractors for compliance with any request to avoid and/or mitigate an avoidable negative environmental impact.</w:t>
      </w:r>
    </w:p>
    <w:sectPr w:rsidR="00514746" w:rsidRPr="00F64AAD" w:rsidSect="003510EA">
      <w:headerReference w:type="default" r:id="rId10"/>
      <w:footerReference w:type="default" r:id="rId11"/>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C519A" w14:textId="77777777" w:rsidR="003510EA" w:rsidRDefault="003510EA" w:rsidP="003F118D">
      <w:r>
        <w:separator/>
      </w:r>
    </w:p>
  </w:endnote>
  <w:endnote w:type="continuationSeparator" w:id="0">
    <w:p w14:paraId="4AEBF47B" w14:textId="77777777" w:rsidR="003510EA" w:rsidRDefault="003510EA" w:rsidP="003F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ans Rounde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285446"/>
      <w:docPartObj>
        <w:docPartGallery w:val="Page Numbers (Bottom of Page)"/>
        <w:docPartUnique/>
      </w:docPartObj>
    </w:sdtPr>
    <w:sdtEndPr>
      <w:rPr>
        <w:noProof/>
      </w:rPr>
    </w:sdtEndPr>
    <w:sdtContent>
      <w:p w14:paraId="3B743ED0" w14:textId="54629A5D" w:rsidR="00953292" w:rsidRPr="00897457" w:rsidRDefault="00953292">
        <w:pPr>
          <w:pStyle w:val="Footer"/>
          <w:jc w:val="center"/>
        </w:pPr>
        <w:r w:rsidRPr="00897457">
          <w:fldChar w:fldCharType="begin"/>
        </w:r>
        <w:r w:rsidRPr="00897457">
          <w:instrText xml:space="preserve"> PAGE   \* MERGEFORMAT </w:instrText>
        </w:r>
        <w:r w:rsidRPr="00897457">
          <w:fldChar w:fldCharType="separate"/>
        </w:r>
        <w:r w:rsidRPr="00897457">
          <w:rPr>
            <w:noProof/>
          </w:rPr>
          <w:t>2</w:t>
        </w:r>
        <w:r w:rsidRPr="00897457">
          <w:rPr>
            <w:noProof/>
          </w:rPr>
          <w:fldChar w:fldCharType="end"/>
        </w:r>
      </w:p>
    </w:sdtContent>
  </w:sdt>
  <w:p w14:paraId="78A04713" w14:textId="6001220A" w:rsidR="003F118D" w:rsidRDefault="003F1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35981" w14:textId="77777777" w:rsidR="003510EA" w:rsidRDefault="003510EA" w:rsidP="003F118D">
      <w:r>
        <w:separator/>
      </w:r>
    </w:p>
  </w:footnote>
  <w:footnote w:type="continuationSeparator" w:id="0">
    <w:p w14:paraId="498A5BAF" w14:textId="77777777" w:rsidR="003510EA" w:rsidRDefault="003510EA" w:rsidP="003F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384D7" w14:textId="00A68329" w:rsidR="00D25FB5" w:rsidRDefault="00086D80">
    <w:pPr>
      <w:pStyle w:val="Header"/>
    </w:pPr>
    <w:r>
      <w:rPr>
        <w:noProof/>
      </w:rPr>
      <w:drawing>
        <wp:inline distT="0" distB="0" distL="0" distR="0" wp14:anchorId="0F025EF7" wp14:editId="2DDA89BF">
          <wp:extent cx="857250" cy="412750"/>
          <wp:effectExtent l="0" t="0" r="0" b="6350"/>
          <wp:docPr id="306416466" name="Picture 30641646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57383" cy="412814"/>
                  </a:xfrm>
                  <a:prstGeom prst="rect">
                    <a:avLst/>
                  </a:prstGeom>
                </pic:spPr>
              </pic:pic>
            </a:graphicData>
          </a:graphic>
        </wp:inline>
      </w:drawing>
    </w:r>
    <w:r w:rsidR="00D25FB5">
      <w:tab/>
    </w:r>
    <w:r w:rsidR="00D25FB5">
      <w:tab/>
    </w:r>
    <w:r w:rsidR="00D25FB5">
      <w:rPr>
        <w:noProof/>
      </w:rPr>
      <w:drawing>
        <wp:inline distT="0" distB="0" distL="0" distR="0" wp14:anchorId="21824030" wp14:editId="6CF5F268">
          <wp:extent cx="1149350" cy="497039"/>
          <wp:effectExtent l="0" t="0" r="0" b="0"/>
          <wp:docPr id="133791137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 close-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304" cy="505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67C1F"/>
    <w:multiLevelType w:val="hybridMultilevel"/>
    <w:tmpl w:val="0A4AF7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FFB4D9B"/>
    <w:multiLevelType w:val="hybridMultilevel"/>
    <w:tmpl w:val="CDA6EB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02B6CA7"/>
    <w:multiLevelType w:val="hybridMultilevel"/>
    <w:tmpl w:val="E1089A4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8A24413"/>
    <w:multiLevelType w:val="hybridMultilevel"/>
    <w:tmpl w:val="AE9AFD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8BE6C0B"/>
    <w:multiLevelType w:val="hybridMultilevel"/>
    <w:tmpl w:val="A49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B60B6"/>
    <w:multiLevelType w:val="hybridMultilevel"/>
    <w:tmpl w:val="C51A26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C0F6C36"/>
    <w:multiLevelType w:val="hybridMultilevel"/>
    <w:tmpl w:val="5010D8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F905C4A"/>
    <w:multiLevelType w:val="hybridMultilevel"/>
    <w:tmpl w:val="8EA49E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9830E34"/>
    <w:multiLevelType w:val="hybridMultilevel"/>
    <w:tmpl w:val="027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E6344"/>
    <w:multiLevelType w:val="hybridMultilevel"/>
    <w:tmpl w:val="80A6D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4510A2"/>
    <w:multiLevelType w:val="hybridMultilevel"/>
    <w:tmpl w:val="7D2225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1FD2B79"/>
    <w:multiLevelType w:val="hybridMultilevel"/>
    <w:tmpl w:val="E4402A8A"/>
    <w:lvl w:ilvl="0" w:tplc="390A97C4">
      <w:start w:val="1"/>
      <w:numFmt w:val="decimal"/>
      <w:lvlText w:val="%1."/>
      <w:lvlJc w:val="left"/>
      <w:pPr>
        <w:ind w:left="3552" w:hanging="360"/>
      </w:pPr>
      <w:rPr>
        <w:color w:val="auto"/>
      </w:rPr>
    </w:lvl>
    <w:lvl w:ilvl="1" w:tplc="04090019">
      <w:start w:val="1"/>
      <w:numFmt w:val="lowerLetter"/>
      <w:lvlText w:val="%2."/>
      <w:lvlJc w:val="left"/>
      <w:pPr>
        <w:ind w:left="4272" w:hanging="360"/>
      </w:pPr>
    </w:lvl>
    <w:lvl w:ilvl="2" w:tplc="0409001B">
      <w:start w:val="1"/>
      <w:numFmt w:val="lowerRoman"/>
      <w:lvlText w:val="%3."/>
      <w:lvlJc w:val="right"/>
      <w:pPr>
        <w:ind w:left="4992" w:hanging="180"/>
      </w:pPr>
    </w:lvl>
    <w:lvl w:ilvl="3" w:tplc="0409000F">
      <w:start w:val="1"/>
      <w:numFmt w:val="decimal"/>
      <w:lvlText w:val="%4."/>
      <w:lvlJc w:val="left"/>
      <w:pPr>
        <w:ind w:left="5712" w:hanging="360"/>
      </w:pPr>
    </w:lvl>
    <w:lvl w:ilvl="4" w:tplc="04090019">
      <w:start w:val="1"/>
      <w:numFmt w:val="lowerLetter"/>
      <w:lvlText w:val="%5."/>
      <w:lvlJc w:val="left"/>
      <w:pPr>
        <w:ind w:left="6432" w:hanging="360"/>
      </w:pPr>
    </w:lvl>
    <w:lvl w:ilvl="5" w:tplc="0409001B">
      <w:start w:val="1"/>
      <w:numFmt w:val="lowerRoman"/>
      <w:lvlText w:val="%6."/>
      <w:lvlJc w:val="right"/>
      <w:pPr>
        <w:ind w:left="7152" w:hanging="180"/>
      </w:pPr>
    </w:lvl>
    <w:lvl w:ilvl="6" w:tplc="0409000F">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12" w15:restartNumberingAfterBreak="0">
    <w:nsid w:val="73026213"/>
    <w:multiLevelType w:val="hybridMultilevel"/>
    <w:tmpl w:val="6B4830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456C0"/>
    <w:multiLevelType w:val="hybridMultilevel"/>
    <w:tmpl w:val="D2024E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794E094B"/>
    <w:multiLevelType w:val="hybridMultilevel"/>
    <w:tmpl w:val="3236CAA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330304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683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311224">
    <w:abstractNumId w:val="6"/>
  </w:num>
  <w:num w:numId="4" w16cid:durableId="1172060649">
    <w:abstractNumId w:val="5"/>
  </w:num>
  <w:num w:numId="5" w16cid:durableId="220991259">
    <w:abstractNumId w:val="0"/>
  </w:num>
  <w:num w:numId="6" w16cid:durableId="2102750403">
    <w:abstractNumId w:val="3"/>
  </w:num>
  <w:num w:numId="7" w16cid:durableId="1759205614">
    <w:abstractNumId w:val="1"/>
  </w:num>
  <w:num w:numId="8" w16cid:durableId="327291503">
    <w:abstractNumId w:val="10"/>
  </w:num>
  <w:num w:numId="9" w16cid:durableId="2118019159">
    <w:abstractNumId w:val="7"/>
  </w:num>
  <w:num w:numId="10" w16cid:durableId="100497433">
    <w:abstractNumId w:val="12"/>
  </w:num>
  <w:num w:numId="11" w16cid:durableId="742029584">
    <w:abstractNumId w:val="8"/>
  </w:num>
  <w:num w:numId="12" w16cid:durableId="977687131">
    <w:abstractNumId w:val="11"/>
  </w:num>
  <w:num w:numId="13" w16cid:durableId="266929945">
    <w:abstractNumId w:val="4"/>
  </w:num>
  <w:num w:numId="14" w16cid:durableId="164519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9928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33"/>
    <w:rsid w:val="00002133"/>
    <w:rsid w:val="00005584"/>
    <w:rsid w:val="00005C83"/>
    <w:rsid w:val="00020DFC"/>
    <w:rsid w:val="00021354"/>
    <w:rsid w:val="00052990"/>
    <w:rsid w:val="00065119"/>
    <w:rsid w:val="00070B3C"/>
    <w:rsid w:val="00080CEC"/>
    <w:rsid w:val="00086D80"/>
    <w:rsid w:val="000B5427"/>
    <w:rsid w:val="000B5FDE"/>
    <w:rsid w:val="000C02F4"/>
    <w:rsid w:val="000F5191"/>
    <w:rsid w:val="001079D4"/>
    <w:rsid w:val="00126D65"/>
    <w:rsid w:val="00143B89"/>
    <w:rsid w:val="00144A9B"/>
    <w:rsid w:val="00185AAF"/>
    <w:rsid w:val="0019321F"/>
    <w:rsid w:val="00197936"/>
    <w:rsid w:val="001A03ED"/>
    <w:rsid w:val="001A2DBA"/>
    <w:rsid w:val="001A75AA"/>
    <w:rsid w:val="001C503F"/>
    <w:rsid w:val="001D1A1B"/>
    <w:rsid w:val="001D3595"/>
    <w:rsid w:val="001D71CB"/>
    <w:rsid w:val="001D75A7"/>
    <w:rsid w:val="001F1F56"/>
    <w:rsid w:val="002024E4"/>
    <w:rsid w:val="00207ADC"/>
    <w:rsid w:val="0024017A"/>
    <w:rsid w:val="00242BAA"/>
    <w:rsid w:val="00267404"/>
    <w:rsid w:val="00282668"/>
    <w:rsid w:val="00287D39"/>
    <w:rsid w:val="002B4E62"/>
    <w:rsid w:val="002B51D8"/>
    <w:rsid w:val="003040F9"/>
    <w:rsid w:val="003042F4"/>
    <w:rsid w:val="003231CC"/>
    <w:rsid w:val="00325532"/>
    <w:rsid w:val="00326919"/>
    <w:rsid w:val="00336557"/>
    <w:rsid w:val="003414FF"/>
    <w:rsid w:val="00343103"/>
    <w:rsid w:val="003510EA"/>
    <w:rsid w:val="00356A54"/>
    <w:rsid w:val="00361B8C"/>
    <w:rsid w:val="00364236"/>
    <w:rsid w:val="00370456"/>
    <w:rsid w:val="00374FDF"/>
    <w:rsid w:val="00375350"/>
    <w:rsid w:val="00383340"/>
    <w:rsid w:val="003847DA"/>
    <w:rsid w:val="00384815"/>
    <w:rsid w:val="003850BF"/>
    <w:rsid w:val="0039560D"/>
    <w:rsid w:val="003A3BD8"/>
    <w:rsid w:val="003A74E6"/>
    <w:rsid w:val="003B540B"/>
    <w:rsid w:val="003B55D0"/>
    <w:rsid w:val="003F118D"/>
    <w:rsid w:val="00402628"/>
    <w:rsid w:val="00421B2B"/>
    <w:rsid w:val="004342CC"/>
    <w:rsid w:val="004355FB"/>
    <w:rsid w:val="004536EE"/>
    <w:rsid w:val="00457383"/>
    <w:rsid w:val="00477C20"/>
    <w:rsid w:val="0048523B"/>
    <w:rsid w:val="004C02FF"/>
    <w:rsid w:val="004C4CAB"/>
    <w:rsid w:val="004D44A8"/>
    <w:rsid w:val="00501A50"/>
    <w:rsid w:val="005061FA"/>
    <w:rsid w:val="00510AAD"/>
    <w:rsid w:val="0051152E"/>
    <w:rsid w:val="00514746"/>
    <w:rsid w:val="00525112"/>
    <w:rsid w:val="00542052"/>
    <w:rsid w:val="005674C4"/>
    <w:rsid w:val="005733F1"/>
    <w:rsid w:val="0057592C"/>
    <w:rsid w:val="00577A28"/>
    <w:rsid w:val="005C2BEC"/>
    <w:rsid w:val="005D6B9C"/>
    <w:rsid w:val="005E73AF"/>
    <w:rsid w:val="005F7234"/>
    <w:rsid w:val="006119D7"/>
    <w:rsid w:val="006304DB"/>
    <w:rsid w:val="00634CEB"/>
    <w:rsid w:val="00634E55"/>
    <w:rsid w:val="00635E2E"/>
    <w:rsid w:val="00636ABC"/>
    <w:rsid w:val="00637FE7"/>
    <w:rsid w:val="0065036C"/>
    <w:rsid w:val="0066474B"/>
    <w:rsid w:val="006671AE"/>
    <w:rsid w:val="006812DD"/>
    <w:rsid w:val="006846A3"/>
    <w:rsid w:val="006923C7"/>
    <w:rsid w:val="0069332D"/>
    <w:rsid w:val="006A0922"/>
    <w:rsid w:val="006C52AD"/>
    <w:rsid w:val="006C7EF1"/>
    <w:rsid w:val="006D4016"/>
    <w:rsid w:val="006E0B4D"/>
    <w:rsid w:val="00706841"/>
    <w:rsid w:val="00726EE6"/>
    <w:rsid w:val="00727D17"/>
    <w:rsid w:val="00757D5E"/>
    <w:rsid w:val="007632BD"/>
    <w:rsid w:val="00796B92"/>
    <w:rsid w:val="007C04BD"/>
    <w:rsid w:val="007C526B"/>
    <w:rsid w:val="007D66B4"/>
    <w:rsid w:val="0081790C"/>
    <w:rsid w:val="008220EA"/>
    <w:rsid w:val="0083422C"/>
    <w:rsid w:val="00835CC3"/>
    <w:rsid w:val="00843559"/>
    <w:rsid w:val="0085217C"/>
    <w:rsid w:val="00853D81"/>
    <w:rsid w:val="00855A3D"/>
    <w:rsid w:val="008560CE"/>
    <w:rsid w:val="00872D03"/>
    <w:rsid w:val="008916B9"/>
    <w:rsid w:val="00897457"/>
    <w:rsid w:val="008A29E2"/>
    <w:rsid w:val="008A300C"/>
    <w:rsid w:val="008C65A1"/>
    <w:rsid w:val="008D039B"/>
    <w:rsid w:val="008D32C0"/>
    <w:rsid w:val="008E7B6D"/>
    <w:rsid w:val="009060B2"/>
    <w:rsid w:val="00911C7E"/>
    <w:rsid w:val="0092383E"/>
    <w:rsid w:val="00932CCA"/>
    <w:rsid w:val="00932F36"/>
    <w:rsid w:val="0093430F"/>
    <w:rsid w:val="009400AC"/>
    <w:rsid w:val="00953292"/>
    <w:rsid w:val="009665CE"/>
    <w:rsid w:val="009831B2"/>
    <w:rsid w:val="00992DB0"/>
    <w:rsid w:val="0099530F"/>
    <w:rsid w:val="009963A6"/>
    <w:rsid w:val="009A116E"/>
    <w:rsid w:val="009A7650"/>
    <w:rsid w:val="009B0640"/>
    <w:rsid w:val="009B4E6B"/>
    <w:rsid w:val="009C3F1D"/>
    <w:rsid w:val="009C698B"/>
    <w:rsid w:val="009D5885"/>
    <w:rsid w:val="009E0F62"/>
    <w:rsid w:val="009E42C8"/>
    <w:rsid w:val="009F6176"/>
    <w:rsid w:val="00A01B41"/>
    <w:rsid w:val="00A15612"/>
    <w:rsid w:val="00A170E8"/>
    <w:rsid w:val="00A330E6"/>
    <w:rsid w:val="00A52593"/>
    <w:rsid w:val="00A6427B"/>
    <w:rsid w:val="00A701CF"/>
    <w:rsid w:val="00A70F21"/>
    <w:rsid w:val="00A740D2"/>
    <w:rsid w:val="00A74A3E"/>
    <w:rsid w:val="00A77A24"/>
    <w:rsid w:val="00A827AE"/>
    <w:rsid w:val="00A8595F"/>
    <w:rsid w:val="00A912CA"/>
    <w:rsid w:val="00A91CE9"/>
    <w:rsid w:val="00AB5063"/>
    <w:rsid w:val="00AC1A6B"/>
    <w:rsid w:val="00AD62FF"/>
    <w:rsid w:val="00B2636B"/>
    <w:rsid w:val="00B27908"/>
    <w:rsid w:val="00B36EF8"/>
    <w:rsid w:val="00B405E7"/>
    <w:rsid w:val="00B46105"/>
    <w:rsid w:val="00B70E41"/>
    <w:rsid w:val="00B86DC3"/>
    <w:rsid w:val="00B95E43"/>
    <w:rsid w:val="00BA58E3"/>
    <w:rsid w:val="00BB3EEC"/>
    <w:rsid w:val="00BC4D56"/>
    <w:rsid w:val="00BD66B1"/>
    <w:rsid w:val="00C00E10"/>
    <w:rsid w:val="00C1272C"/>
    <w:rsid w:val="00C15789"/>
    <w:rsid w:val="00C1762A"/>
    <w:rsid w:val="00C24B60"/>
    <w:rsid w:val="00C33FCF"/>
    <w:rsid w:val="00C37BD0"/>
    <w:rsid w:val="00C46355"/>
    <w:rsid w:val="00C46BCF"/>
    <w:rsid w:val="00C50868"/>
    <w:rsid w:val="00C5550C"/>
    <w:rsid w:val="00C663B5"/>
    <w:rsid w:val="00C66EB2"/>
    <w:rsid w:val="00C76503"/>
    <w:rsid w:val="00C855E0"/>
    <w:rsid w:val="00C92A57"/>
    <w:rsid w:val="00CB2BA9"/>
    <w:rsid w:val="00CB60E5"/>
    <w:rsid w:val="00CE1519"/>
    <w:rsid w:val="00CE2264"/>
    <w:rsid w:val="00D00C9D"/>
    <w:rsid w:val="00D02758"/>
    <w:rsid w:val="00D07EF0"/>
    <w:rsid w:val="00D25FB5"/>
    <w:rsid w:val="00D30E61"/>
    <w:rsid w:val="00D368C4"/>
    <w:rsid w:val="00D40B18"/>
    <w:rsid w:val="00D42B7C"/>
    <w:rsid w:val="00D467FF"/>
    <w:rsid w:val="00D56DC8"/>
    <w:rsid w:val="00D6002C"/>
    <w:rsid w:val="00D60220"/>
    <w:rsid w:val="00D94BDD"/>
    <w:rsid w:val="00D958A7"/>
    <w:rsid w:val="00D9647F"/>
    <w:rsid w:val="00DA321F"/>
    <w:rsid w:val="00DC0232"/>
    <w:rsid w:val="00DC5028"/>
    <w:rsid w:val="00DD021A"/>
    <w:rsid w:val="00DD2984"/>
    <w:rsid w:val="00DD7944"/>
    <w:rsid w:val="00DE2A1B"/>
    <w:rsid w:val="00DE7D1F"/>
    <w:rsid w:val="00E014C4"/>
    <w:rsid w:val="00E10155"/>
    <w:rsid w:val="00E2787E"/>
    <w:rsid w:val="00E42684"/>
    <w:rsid w:val="00E43E60"/>
    <w:rsid w:val="00E51505"/>
    <w:rsid w:val="00E52451"/>
    <w:rsid w:val="00E7578D"/>
    <w:rsid w:val="00E75AD6"/>
    <w:rsid w:val="00E82E5F"/>
    <w:rsid w:val="00EA1616"/>
    <w:rsid w:val="00EA5CF8"/>
    <w:rsid w:val="00EA6CE2"/>
    <w:rsid w:val="00EB2A6F"/>
    <w:rsid w:val="00EB4DD8"/>
    <w:rsid w:val="00ED28AE"/>
    <w:rsid w:val="00ED32C2"/>
    <w:rsid w:val="00EE6BCD"/>
    <w:rsid w:val="00F0497C"/>
    <w:rsid w:val="00F07715"/>
    <w:rsid w:val="00F07A2B"/>
    <w:rsid w:val="00F07BAB"/>
    <w:rsid w:val="00F10610"/>
    <w:rsid w:val="00F42B3D"/>
    <w:rsid w:val="00F64AAD"/>
    <w:rsid w:val="00FA4D7B"/>
    <w:rsid w:val="00FB08FB"/>
    <w:rsid w:val="00FB7FF1"/>
    <w:rsid w:val="00FC5AC1"/>
    <w:rsid w:val="00FD25EF"/>
    <w:rsid w:val="00FD2808"/>
    <w:rsid w:val="00FE0D04"/>
    <w:rsid w:val="00FE57B6"/>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228C"/>
  <w15:chartTrackingRefBased/>
  <w15:docId w15:val="{5334F2E9-7EE1-47D2-A866-C52EBDCC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aliases w:val="Section Header3,Sub-Clause Paragraph"/>
    <w:basedOn w:val="Normal"/>
    <w:next w:val="Normal"/>
    <w:link w:val="Heading3Char"/>
    <w:semiHidden/>
    <w:unhideWhenUsed/>
    <w:qFormat/>
    <w:rsid w:val="009C3F1D"/>
    <w:pPr>
      <w:keepNext/>
      <w:suppressAutoHyphens/>
      <w:spacing w:after="60"/>
      <w:jc w:val="center"/>
      <w:outlineLvl w:val="2"/>
    </w:pPr>
    <w:rPr>
      <w:rFonts w:cs="Arial"/>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character" w:customStyle="1" w:styleId="Heading3Char">
    <w:name w:val="Heading 3 Char"/>
    <w:aliases w:val="Section Header3 Char,Sub-Clause Paragraph Char"/>
    <w:basedOn w:val="DefaultParagraphFont"/>
    <w:link w:val="Heading3"/>
    <w:semiHidden/>
    <w:rsid w:val="009C3F1D"/>
    <w:rPr>
      <w:rFonts w:ascii="Times New Roman" w:eastAsia="Times New Roman" w:hAnsi="Times New Roman" w:cs="Arial"/>
      <w:spacing w:val="-2"/>
      <w:sz w:val="16"/>
      <w:szCs w:val="24"/>
      <w:lang w:val="en-US"/>
    </w:rPr>
  </w:style>
  <w:style w:type="paragraph" w:styleId="ListParagraph">
    <w:name w:val="List Paragraph"/>
    <w:aliases w:val="Citation List,본문(내용),List Paragraph (numbered (a)),Colorful List - Accent 11"/>
    <w:basedOn w:val="Normal"/>
    <w:link w:val="ListParagraphChar"/>
    <w:uiPriority w:val="34"/>
    <w:qFormat/>
    <w:rsid w:val="009C3F1D"/>
    <w:pPr>
      <w:spacing w:after="200" w:line="276" w:lineRule="auto"/>
      <w:ind w:left="720"/>
    </w:pPr>
    <w:rPr>
      <w:rFonts w:ascii="Calibri" w:eastAsia="Calibri" w:hAnsi="Calibri"/>
      <w:sz w:val="22"/>
      <w:szCs w:val="22"/>
    </w:rPr>
  </w:style>
  <w:style w:type="character" w:styleId="Hyperlink">
    <w:name w:val="Hyperlink"/>
    <w:basedOn w:val="DefaultParagraphFont"/>
    <w:uiPriority w:val="99"/>
    <w:unhideWhenUsed/>
    <w:rsid w:val="00C37BD0"/>
    <w:rPr>
      <w:color w:val="0563C1" w:themeColor="hyperlink"/>
      <w:u w:val="single"/>
    </w:rPr>
  </w:style>
  <w:style w:type="paragraph" w:styleId="Header">
    <w:name w:val="header"/>
    <w:basedOn w:val="Normal"/>
    <w:link w:val="HeaderChar"/>
    <w:uiPriority w:val="99"/>
    <w:unhideWhenUsed/>
    <w:rsid w:val="00C37BD0"/>
    <w:pPr>
      <w:tabs>
        <w:tab w:val="center" w:pos="4513"/>
        <w:tab w:val="right" w:pos="9026"/>
      </w:tabs>
    </w:pPr>
    <w:rPr>
      <w:rFonts w:ascii="Verdana" w:eastAsiaTheme="minorHAnsi" w:hAnsi="Verdana" w:cstheme="minorBidi"/>
      <w:sz w:val="17"/>
      <w:szCs w:val="22"/>
      <w:lang w:val="nl-NL"/>
    </w:rPr>
  </w:style>
  <w:style w:type="character" w:customStyle="1" w:styleId="HeaderChar">
    <w:name w:val="Header Char"/>
    <w:basedOn w:val="DefaultParagraphFont"/>
    <w:link w:val="Header"/>
    <w:uiPriority w:val="99"/>
    <w:rsid w:val="00C37BD0"/>
    <w:rPr>
      <w:rFonts w:ascii="Verdana" w:hAnsi="Verdana"/>
      <w:sz w:val="17"/>
    </w:rPr>
  </w:style>
  <w:style w:type="paragraph" w:customStyle="1" w:styleId="Text">
    <w:name w:val="Text"/>
    <w:basedOn w:val="Normal"/>
    <w:link w:val="TextChar"/>
    <w:rsid w:val="00C37BD0"/>
    <w:pPr>
      <w:suppressAutoHyphens/>
      <w:overflowPunct w:val="0"/>
      <w:autoSpaceDE w:val="0"/>
      <w:autoSpaceDN w:val="0"/>
      <w:adjustRightInd w:val="0"/>
      <w:spacing w:before="120" w:after="120"/>
      <w:jc w:val="both"/>
      <w:textAlignment w:val="baseline"/>
    </w:pPr>
    <w:rPr>
      <w:lang w:val="en-GB"/>
    </w:rPr>
  </w:style>
  <w:style w:type="character" w:customStyle="1" w:styleId="TextChar">
    <w:name w:val="Text Char"/>
    <w:link w:val="Text"/>
    <w:rsid w:val="00C37BD0"/>
    <w:rPr>
      <w:rFonts w:ascii="Times New Roman" w:eastAsia="Times New Roman" w:hAnsi="Times New Roman" w:cs="Times New Roman"/>
      <w:sz w:val="24"/>
      <w:szCs w:val="24"/>
      <w:lang w:val="en-GB"/>
    </w:rPr>
  </w:style>
  <w:style w:type="paragraph" w:customStyle="1" w:styleId="Style11">
    <w:name w:val="Style 11"/>
    <w:basedOn w:val="Normal"/>
    <w:rsid w:val="00C37BD0"/>
    <w:pPr>
      <w:widowControl w:val="0"/>
      <w:suppressAutoHyphens/>
      <w:autoSpaceDE w:val="0"/>
      <w:spacing w:line="384" w:lineRule="atLeast"/>
    </w:pPr>
    <w:rPr>
      <w:lang w:val="en-GB" w:eastAsia="ar-SA"/>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C37BD0"/>
    <w:rPr>
      <w:rFonts w:ascii="Calibri" w:eastAsia="Calibri" w:hAnsi="Calibri" w:cs="Times New Roman"/>
      <w:lang w:val="en-US"/>
    </w:rPr>
  </w:style>
  <w:style w:type="paragraph" w:styleId="NormalWeb">
    <w:name w:val="Normal (Web)"/>
    <w:basedOn w:val="Normal"/>
    <w:uiPriority w:val="99"/>
    <w:unhideWhenUsed/>
    <w:rsid w:val="00B405E7"/>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uiPriority w:val="99"/>
    <w:unhideWhenUsed/>
    <w:rsid w:val="003F118D"/>
    <w:pPr>
      <w:tabs>
        <w:tab w:val="center" w:pos="4513"/>
        <w:tab w:val="right" w:pos="9026"/>
      </w:tabs>
    </w:pPr>
  </w:style>
  <w:style w:type="character" w:customStyle="1" w:styleId="FooterChar">
    <w:name w:val="Footer Char"/>
    <w:basedOn w:val="DefaultParagraphFont"/>
    <w:link w:val="Footer"/>
    <w:uiPriority w:val="99"/>
    <w:rsid w:val="003F11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79347">
      <w:bodyDiv w:val="1"/>
      <w:marLeft w:val="0"/>
      <w:marRight w:val="0"/>
      <w:marTop w:val="0"/>
      <w:marBottom w:val="0"/>
      <w:divBdr>
        <w:top w:val="none" w:sz="0" w:space="0" w:color="auto"/>
        <w:left w:val="none" w:sz="0" w:space="0" w:color="auto"/>
        <w:bottom w:val="none" w:sz="0" w:space="0" w:color="auto"/>
        <w:right w:val="none" w:sz="0" w:space="0" w:color="auto"/>
      </w:divBdr>
    </w:div>
    <w:div w:id="371735916">
      <w:bodyDiv w:val="1"/>
      <w:marLeft w:val="0"/>
      <w:marRight w:val="0"/>
      <w:marTop w:val="0"/>
      <w:marBottom w:val="0"/>
      <w:divBdr>
        <w:top w:val="none" w:sz="0" w:space="0" w:color="auto"/>
        <w:left w:val="none" w:sz="0" w:space="0" w:color="auto"/>
        <w:bottom w:val="none" w:sz="0" w:space="0" w:color="auto"/>
        <w:right w:val="none" w:sz="0" w:space="0" w:color="auto"/>
      </w:divBdr>
    </w:div>
    <w:div w:id="894119474">
      <w:bodyDiv w:val="1"/>
      <w:marLeft w:val="0"/>
      <w:marRight w:val="0"/>
      <w:marTop w:val="0"/>
      <w:marBottom w:val="0"/>
      <w:divBdr>
        <w:top w:val="none" w:sz="0" w:space="0" w:color="auto"/>
        <w:left w:val="none" w:sz="0" w:space="0" w:color="auto"/>
        <w:bottom w:val="none" w:sz="0" w:space="0" w:color="auto"/>
        <w:right w:val="none" w:sz="0" w:space="0" w:color="auto"/>
      </w:divBdr>
    </w:div>
    <w:div w:id="1499537421">
      <w:bodyDiv w:val="1"/>
      <w:marLeft w:val="0"/>
      <w:marRight w:val="0"/>
      <w:marTop w:val="0"/>
      <w:marBottom w:val="0"/>
      <w:divBdr>
        <w:top w:val="none" w:sz="0" w:space="0" w:color="auto"/>
        <w:left w:val="none" w:sz="0" w:space="0" w:color="auto"/>
        <w:bottom w:val="none" w:sz="0" w:space="0" w:color="auto"/>
        <w:right w:val="none" w:sz="0" w:space="0" w:color="auto"/>
      </w:divBdr>
    </w:div>
    <w:div w:id="1571960685">
      <w:bodyDiv w:val="1"/>
      <w:marLeft w:val="0"/>
      <w:marRight w:val="0"/>
      <w:marTop w:val="0"/>
      <w:marBottom w:val="0"/>
      <w:divBdr>
        <w:top w:val="none" w:sz="0" w:space="0" w:color="auto"/>
        <w:left w:val="none" w:sz="0" w:space="0" w:color="auto"/>
        <w:bottom w:val="none" w:sz="0" w:space="0" w:color="auto"/>
        <w:right w:val="none" w:sz="0" w:space="0" w:color="auto"/>
      </w:divBdr>
    </w:div>
    <w:div w:id="18025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naprocurement@sn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hanaprocurement@sn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hanaprocurement@snv.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4602</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Ntori, Thomas</dc:creator>
  <cp:keywords/>
  <dc:description/>
  <cp:lastModifiedBy>Richard Baffour</cp:lastModifiedBy>
  <cp:revision>4</cp:revision>
  <dcterms:created xsi:type="dcterms:W3CDTF">2024-04-26T13:54:00Z</dcterms:created>
  <dcterms:modified xsi:type="dcterms:W3CDTF">2024-04-26T14:34:00Z</dcterms:modified>
</cp:coreProperties>
</file>